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FEE2C" w14:textId="29EDF5E3" w:rsidR="00544A30" w:rsidRPr="0096437E" w:rsidRDefault="0028169E" w:rsidP="0003716F">
      <w:pPr>
        <w:jc w:val="center"/>
        <w:rPr>
          <w:rFonts w:ascii="Aptos" w:hAnsi="Aptos" w:cs="Calibri"/>
          <w:b/>
          <w:bCs/>
          <w:sz w:val="32"/>
          <w:szCs w:val="32"/>
        </w:rPr>
      </w:pPr>
      <w:r>
        <w:rPr>
          <w:rFonts w:ascii="Aptos" w:hAnsi="Aptos" w:cs="Calibri"/>
          <w:b/>
          <w:bCs/>
          <w:sz w:val="32"/>
          <w:szCs w:val="32"/>
        </w:rPr>
        <w:t>Risk assessing effectively</w:t>
      </w:r>
      <w:r w:rsidR="00212FB1">
        <w:rPr>
          <w:rFonts w:ascii="Aptos" w:hAnsi="Aptos" w:cs="Calibri"/>
          <w:b/>
          <w:bCs/>
          <w:sz w:val="32"/>
          <w:szCs w:val="32"/>
        </w:rPr>
        <w:t xml:space="preserve"> in</w:t>
      </w:r>
      <w:r w:rsidR="009C3996">
        <w:rPr>
          <w:rFonts w:ascii="Aptos" w:hAnsi="Aptos" w:cs="Calibri"/>
          <w:b/>
          <w:bCs/>
          <w:sz w:val="32"/>
          <w:szCs w:val="32"/>
        </w:rPr>
        <w:t xml:space="preserve"> Wraparound care</w:t>
      </w:r>
    </w:p>
    <w:p w14:paraId="704F1D97" w14:textId="7C623B39" w:rsidR="0096437E" w:rsidRDefault="0096437E" w:rsidP="0096437E">
      <w:pPr>
        <w:jc w:val="center"/>
        <w:rPr>
          <w:rFonts w:ascii="Aptos" w:hAnsi="Aptos" w:cs="Calibri"/>
          <w:b/>
          <w:bCs/>
          <w:sz w:val="32"/>
          <w:szCs w:val="32"/>
        </w:rPr>
      </w:pPr>
      <w:r w:rsidRPr="0096437E">
        <w:rPr>
          <w:rFonts w:ascii="Aptos" w:hAnsi="Aptos" w:cs="Calibri"/>
          <w:b/>
          <w:bCs/>
          <w:sz w:val="32"/>
          <w:szCs w:val="32"/>
        </w:rPr>
        <w:t>Policy and Procedure</w:t>
      </w:r>
    </w:p>
    <w:p w14:paraId="58594F86" w14:textId="77777777" w:rsidR="0096437E" w:rsidRDefault="0096437E" w:rsidP="009D75B8">
      <w:pPr>
        <w:rPr>
          <w:rFonts w:ascii="Aptos" w:hAnsi="Aptos" w:cs="Calibri"/>
          <w:b/>
          <w:bCs/>
          <w:sz w:val="32"/>
          <w:szCs w:val="32"/>
        </w:rPr>
      </w:pPr>
    </w:p>
    <w:p w14:paraId="06A22426" w14:textId="6894634F" w:rsidR="00D574AA" w:rsidRDefault="006F6807" w:rsidP="009D75B8">
      <w:pPr>
        <w:rPr>
          <w:rFonts w:ascii="Aptos" w:hAnsi="Aptos" w:cs="Calibri"/>
          <w:b/>
          <w:bCs/>
          <w:sz w:val="22"/>
          <w:szCs w:val="22"/>
        </w:rPr>
      </w:pPr>
      <w:r>
        <w:rPr>
          <w:rFonts w:ascii="Aptos" w:hAnsi="Aptos" w:cs="Calibri"/>
          <w:b/>
          <w:bCs/>
          <w:sz w:val="22"/>
          <w:szCs w:val="22"/>
        </w:rPr>
        <w:t>The intention of this policy</w:t>
      </w:r>
    </w:p>
    <w:p w14:paraId="3BE41DD4" w14:textId="3EFDA8C7" w:rsidR="00A23F61" w:rsidRPr="00721D10" w:rsidRDefault="00C167E8" w:rsidP="007E1E28">
      <w:pPr>
        <w:rPr>
          <w:rFonts w:ascii="Aptos" w:hAnsi="Aptos" w:cs="Calibri"/>
          <w:sz w:val="22"/>
          <w:szCs w:val="22"/>
        </w:rPr>
      </w:pPr>
      <w:r w:rsidRPr="00721D10">
        <w:rPr>
          <w:rFonts w:ascii="Aptos" w:hAnsi="Aptos" w:cs="Calibri"/>
          <w:sz w:val="22"/>
          <w:szCs w:val="22"/>
        </w:rPr>
        <w:t xml:space="preserve">Here at </w:t>
      </w:r>
      <w:r w:rsidR="0008048A">
        <w:rPr>
          <w:rFonts w:ascii="Aptos" w:hAnsi="Aptos" w:cs="Calibri"/>
          <w:sz w:val="22"/>
          <w:szCs w:val="22"/>
        </w:rPr>
        <w:t>Woodpeckers/Solent Sports</w:t>
      </w:r>
      <w:r w:rsidR="00AB0FCA" w:rsidRPr="00721D10">
        <w:rPr>
          <w:rFonts w:ascii="Aptos" w:hAnsi="Aptos" w:cs="Calibri"/>
          <w:sz w:val="22"/>
          <w:szCs w:val="22"/>
        </w:rPr>
        <w:t xml:space="preserve"> </w:t>
      </w:r>
      <w:r w:rsidRPr="00721D10">
        <w:rPr>
          <w:rFonts w:ascii="Aptos" w:hAnsi="Aptos" w:cs="Calibri"/>
          <w:sz w:val="22"/>
          <w:szCs w:val="22"/>
        </w:rPr>
        <w:t>we</w:t>
      </w:r>
      <w:r w:rsidR="00AB0FCA" w:rsidRPr="00721D10">
        <w:rPr>
          <w:rFonts w:ascii="Aptos" w:hAnsi="Aptos" w:cs="Calibri"/>
          <w:sz w:val="22"/>
          <w:szCs w:val="22"/>
        </w:rPr>
        <w:t xml:space="preserve"> ensure that </w:t>
      </w:r>
      <w:r w:rsidRPr="00721D10">
        <w:rPr>
          <w:rFonts w:ascii="Aptos" w:hAnsi="Aptos" w:cs="Calibri"/>
          <w:sz w:val="22"/>
          <w:szCs w:val="22"/>
        </w:rPr>
        <w:t>all measures are taken in ensuring the</w:t>
      </w:r>
      <w:r w:rsidR="00AB0FCA" w:rsidRPr="00721D10">
        <w:rPr>
          <w:rFonts w:ascii="Aptos" w:hAnsi="Aptos" w:cs="Calibri"/>
          <w:sz w:val="22"/>
          <w:szCs w:val="22"/>
        </w:rPr>
        <w:t xml:space="preserve"> </w:t>
      </w:r>
      <w:r w:rsidRPr="00721D10">
        <w:rPr>
          <w:rFonts w:ascii="Aptos" w:hAnsi="Aptos" w:cs="Calibri"/>
          <w:sz w:val="22"/>
          <w:szCs w:val="22"/>
        </w:rPr>
        <w:t>s</w:t>
      </w:r>
      <w:r w:rsidR="00C0111B" w:rsidRPr="00721D10">
        <w:rPr>
          <w:rFonts w:ascii="Aptos" w:hAnsi="Aptos" w:cs="Calibri"/>
          <w:sz w:val="22"/>
          <w:szCs w:val="22"/>
        </w:rPr>
        <w:t>afety of premises, environment and equipment</w:t>
      </w:r>
      <w:r w:rsidRPr="00721D10">
        <w:rPr>
          <w:rFonts w:ascii="Aptos" w:hAnsi="Aptos" w:cs="Calibri"/>
          <w:sz w:val="22"/>
          <w:szCs w:val="22"/>
        </w:rPr>
        <w:t xml:space="preserve"> </w:t>
      </w:r>
      <w:r w:rsidR="00A23F61" w:rsidRPr="00721D10">
        <w:rPr>
          <w:rFonts w:ascii="Aptos" w:hAnsi="Aptos" w:cs="Calibri"/>
          <w:sz w:val="22"/>
          <w:szCs w:val="22"/>
        </w:rPr>
        <w:t>remain suitable. We take</w:t>
      </w:r>
      <w:r w:rsidR="00C0111B" w:rsidRPr="00721D10">
        <w:rPr>
          <w:rFonts w:ascii="Aptos" w:hAnsi="Aptos" w:cs="Calibri"/>
          <w:sz w:val="22"/>
          <w:szCs w:val="22"/>
        </w:rPr>
        <w:t xml:space="preserve"> </w:t>
      </w:r>
      <w:r w:rsidR="00AB0FCA" w:rsidRPr="00721D10">
        <w:rPr>
          <w:rFonts w:ascii="Aptos" w:hAnsi="Aptos" w:cs="Calibri"/>
          <w:sz w:val="22"/>
          <w:szCs w:val="22"/>
        </w:rPr>
        <w:t xml:space="preserve">reasonable steps to ensure staff and children in </w:t>
      </w:r>
      <w:r w:rsidR="00A23F61" w:rsidRPr="00721D10">
        <w:rPr>
          <w:rFonts w:ascii="Aptos" w:hAnsi="Aptos" w:cs="Calibri"/>
          <w:sz w:val="22"/>
          <w:szCs w:val="22"/>
        </w:rPr>
        <w:t>our</w:t>
      </w:r>
      <w:r w:rsidR="00AB0FCA" w:rsidRPr="00721D10">
        <w:rPr>
          <w:rFonts w:ascii="Aptos" w:hAnsi="Aptos" w:cs="Calibri"/>
          <w:sz w:val="22"/>
          <w:szCs w:val="22"/>
        </w:rPr>
        <w:t xml:space="preserve"> care are not exposed to risks and </w:t>
      </w:r>
      <w:r w:rsidR="00A23F61" w:rsidRPr="00721D10">
        <w:rPr>
          <w:rFonts w:ascii="Aptos" w:hAnsi="Aptos" w:cs="Calibri"/>
          <w:sz w:val="22"/>
          <w:szCs w:val="22"/>
        </w:rPr>
        <w:t>all staff members are able to</w:t>
      </w:r>
      <w:r w:rsidR="00AB0FCA" w:rsidRPr="00721D10">
        <w:rPr>
          <w:rFonts w:ascii="Aptos" w:hAnsi="Aptos" w:cs="Calibri"/>
          <w:sz w:val="22"/>
          <w:szCs w:val="22"/>
        </w:rPr>
        <w:t xml:space="preserve"> demonstrate how they are managing risks </w:t>
      </w:r>
      <w:r w:rsidR="00A23F61" w:rsidRPr="00721D10">
        <w:rPr>
          <w:rFonts w:ascii="Aptos" w:hAnsi="Aptos" w:cs="Calibri"/>
          <w:sz w:val="22"/>
          <w:szCs w:val="22"/>
        </w:rPr>
        <w:t>in all areas of our provision. We</w:t>
      </w:r>
      <w:r w:rsidR="00AB0FCA" w:rsidRPr="00721D10">
        <w:rPr>
          <w:rFonts w:ascii="Aptos" w:hAnsi="Aptos" w:cs="Calibri"/>
          <w:sz w:val="22"/>
          <w:szCs w:val="22"/>
        </w:rPr>
        <w:t xml:space="preserve"> </w:t>
      </w:r>
      <w:r w:rsidR="00A23F61" w:rsidRPr="00721D10">
        <w:rPr>
          <w:rFonts w:ascii="Aptos" w:hAnsi="Aptos" w:cs="Calibri"/>
          <w:sz w:val="22"/>
          <w:szCs w:val="22"/>
        </w:rPr>
        <w:t xml:space="preserve">provide localised </w:t>
      </w:r>
      <w:r w:rsidR="00AB0FCA" w:rsidRPr="00721D10">
        <w:rPr>
          <w:rFonts w:ascii="Aptos" w:hAnsi="Aptos" w:cs="Calibri"/>
          <w:sz w:val="22"/>
          <w:szCs w:val="22"/>
        </w:rPr>
        <w:t>written risk assessments in relation to specific</w:t>
      </w:r>
      <w:r w:rsidR="00A23F61" w:rsidRPr="00721D10">
        <w:rPr>
          <w:rFonts w:ascii="Aptos" w:hAnsi="Aptos" w:cs="Calibri"/>
          <w:sz w:val="22"/>
          <w:szCs w:val="22"/>
        </w:rPr>
        <w:t xml:space="preserve"> operational</w:t>
      </w:r>
      <w:r w:rsidR="00AB0FCA" w:rsidRPr="00721D10">
        <w:rPr>
          <w:rFonts w:ascii="Aptos" w:hAnsi="Aptos" w:cs="Calibri"/>
          <w:sz w:val="22"/>
          <w:szCs w:val="22"/>
        </w:rPr>
        <w:t xml:space="preserve"> issues, to inform staff practice, and to demonstrate </w:t>
      </w:r>
      <w:r w:rsidR="00A23F61" w:rsidRPr="00721D10">
        <w:rPr>
          <w:rFonts w:ascii="Aptos" w:hAnsi="Aptos" w:cs="Calibri"/>
          <w:sz w:val="22"/>
          <w:szCs w:val="22"/>
        </w:rPr>
        <w:t>staff are</w:t>
      </w:r>
      <w:r w:rsidR="00AB0FCA" w:rsidRPr="00721D10">
        <w:rPr>
          <w:rFonts w:ascii="Aptos" w:hAnsi="Aptos" w:cs="Calibri"/>
          <w:sz w:val="22"/>
          <w:szCs w:val="22"/>
        </w:rPr>
        <w:t xml:space="preserve"> managing risks if asked by parents and/or carers or inspectors.</w:t>
      </w:r>
    </w:p>
    <w:p w14:paraId="168155D7" w14:textId="637BD4CE" w:rsidR="0079417A" w:rsidRPr="00721D10" w:rsidRDefault="0008048A" w:rsidP="007E1E28">
      <w:pPr>
        <w:rPr>
          <w:rFonts w:ascii="Aptos" w:hAnsi="Aptos" w:cs="Calibri"/>
          <w:sz w:val="22"/>
          <w:szCs w:val="22"/>
        </w:rPr>
      </w:pPr>
      <w:r>
        <w:rPr>
          <w:rFonts w:ascii="Aptos" w:hAnsi="Aptos" w:cs="Calibri"/>
          <w:sz w:val="22"/>
          <w:szCs w:val="22"/>
        </w:rPr>
        <w:t>Woodpeckers/Solent Sports</w:t>
      </w:r>
      <w:r w:rsidR="00AB0FCA" w:rsidRPr="00721D10">
        <w:rPr>
          <w:rFonts w:ascii="Aptos" w:hAnsi="Aptos" w:cs="Calibri"/>
          <w:sz w:val="22"/>
          <w:szCs w:val="22"/>
        </w:rPr>
        <w:t xml:space="preserve"> </w:t>
      </w:r>
      <w:r w:rsidR="00A23F61" w:rsidRPr="00721D10">
        <w:rPr>
          <w:rFonts w:ascii="Aptos" w:hAnsi="Aptos" w:cs="Calibri"/>
          <w:sz w:val="22"/>
          <w:szCs w:val="22"/>
        </w:rPr>
        <w:t>r</w:t>
      </w:r>
      <w:r w:rsidR="00AB0FCA" w:rsidRPr="00721D10">
        <w:rPr>
          <w:rFonts w:ascii="Aptos" w:hAnsi="Aptos" w:cs="Calibri"/>
          <w:sz w:val="22"/>
          <w:szCs w:val="22"/>
        </w:rPr>
        <w:t xml:space="preserve">isk assessments identify aspects of the environment that need to be checked on a regular basis, </w:t>
      </w:r>
      <w:r w:rsidR="00721D10" w:rsidRPr="00721D10">
        <w:rPr>
          <w:rFonts w:ascii="Aptos" w:hAnsi="Aptos" w:cs="Calibri"/>
          <w:sz w:val="22"/>
          <w:szCs w:val="22"/>
        </w:rPr>
        <w:t xml:space="preserve">detailing </w:t>
      </w:r>
      <w:r w:rsidR="00AB0FCA" w:rsidRPr="00721D10">
        <w:rPr>
          <w:rFonts w:ascii="Aptos" w:hAnsi="Aptos" w:cs="Calibri"/>
          <w:sz w:val="22"/>
          <w:szCs w:val="22"/>
        </w:rPr>
        <w:t>when and by whom those aspects will be checked, and how the risk will be removed or minimised</w:t>
      </w:r>
      <w:r w:rsidR="00721D10" w:rsidRPr="00721D10">
        <w:rPr>
          <w:rFonts w:ascii="Aptos" w:hAnsi="Aptos" w:cs="Calibri"/>
          <w:sz w:val="22"/>
          <w:szCs w:val="22"/>
        </w:rPr>
        <w:t>.</w:t>
      </w:r>
    </w:p>
    <w:p w14:paraId="64AD99D0" w14:textId="34870B7E" w:rsidR="005729DD" w:rsidRDefault="005729DD" w:rsidP="007E1E28">
      <w:pPr>
        <w:rPr>
          <w:rFonts w:ascii="Aptos" w:hAnsi="Aptos" w:cs="Calibri"/>
          <w:b/>
          <w:bCs/>
          <w:sz w:val="22"/>
          <w:szCs w:val="22"/>
        </w:rPr>
      </w:pPr>
    </w:p>
    <w:p w14:paraId="4FD6308F" w14:textId="04CC0A7D" w:rsidR="00721D10" w:rsidRDefault="00721D10" w:rsidP="007E1E28">
      <w:pPr>
        <w:rPr>
          <w:rFonts w:ascii="Aptos" w:hAnsi="Aptos" w:cs="Calibri"/>
          <w:b/>
          <w:bCs/>
          <w:sz w:val="22"/>
          <w:szCs w:val="22"/>
        </w:rPr>
      </w:pPr>
      <w:r>
        <w:rPr>
          <w:rFonts w:ascii="Aptos" w:hAnsi="Aptos" w:cs="Calibri"/>
          <w:b/>
          <w:bCs/>
          <w:sz w:val="22"/>
          <w:szCs w:val="22"/>
        </w:rPr>
        <w:t>Suitable public liability i</w:t>
      </w:r>
      <w:r w:rsidR="00AB0FCA" w:rsidRPr="00AB0FCA">
        <w:rPr>
          <w:rFonts w:ascii="Aptos" w:hAnsi="Aptos" w:cs="Calibri"/>
          <w:b/>
          <w:bCs/>
          <w:sz w:val="22"/>
          <w:szCs w:val="22"/>
        </w:rPr>
        <w:t xml:space="preserve">nsurance </w:t>
      </w:r>
    </w:p>
    <w:p w14:paraId="220E5FD8" w14:textId="77777777" w:rsidR="007310C7" w:rsidRPr="007310C7" w:rsidRDefault="00721D10" w:rsidP="007E1E28">
      <w:pPr>
        <w:rPr>
          <w:rFonts w:ascii="Aptos" w:hAnsi="Aptos" w:cs="Calibri"/>
          <w:sz w:val="22"/>
          <w:szCs w:val="22"/>
        </w:rPr>
      </w:pPr>
      <w:r w:rsidRPr="007310C7">
        <w:rPr>
          <w:rFonts w:ascii="Aptos" w:hAnsi="Aptos" w:cs="Calibri"/>
          <w:sz w:val="22"/>
          <w:szCs w:val="22"/>
        </w:rPr>
        <w:t>In line with the Early Years Statutory Framework, we also</w:t>
      </w:r>
      <w:r w:rsidR="00AB0FCA" w:rsidRPr="007310C7">
        <w:rPr>
          <w:rFonts w:ascii="Aptos" w:hAnsi="Aptos" w:cs="Calibri"/>
          <w:sz w:val="22"/>
          <w:szCs w:val="22"/>
        </w:rPr>
        <w:t xml:space="preserve"> carry the appropriate public liability insurance to </w:t>
      </w:r>
      <w:r w:rsidR="007310C7" w:rsidRPr="007310C7">
        <w:rPr>
          <w:rFonts w:ascii="Aptos" w:hAnsi="Aptos" w:cs="Calibri"/>
          <w:sz w:val="22"/>
          <w:szCs w:val="22"/>
        </w:rPr>
        <w:t xml:space="preserve">suitably </w:t>
      </w:r>
      <w:r w:rsidR="00AB0FCA" w:rsidRPr="007310C7">
        <w:rPr>
          <w:rFonts w:ascii="Aptos" w:hAnsi="Aptos" w:cs="Calibri"/>
          <w:sz w:val="22"/>
          <w:szCs w:val="22"/>
        </w:rPr>
        <w:t xml:space="preserve">cover all premises from which </w:t>
      </w:r>
      <w:r w:rsidR="007310C7" w:rsidRPr="007310C7">
        <w:rPr>
          <w:rFonts w:ascii="Aptos" w:hAnsi="Aptos" w:cs="Calibri"/>
          <w:sz w:val="22"/>
          <w:szCs w:val="22"/>
        </w:rPr>
        <w:t>we</w:t>
      </w:r>
      <w:r w:rsidR="00AB0FCA" w:rsidRPr="007310C7">
        <w:rPr>
          <w:rFonts w:ascii="Aptos" w:hAnsi="Aptos" w:cs="Calibri"/>
          <w:sz w:val="22"/>
          <w:szCs w:val="22"/>
        </w:rPr>
        <w:t xml:space="preserve"> provide childcare. </w:t>
      </w:r>
    </w:p>
    <w:p w14:paraId="65AFD784" w14:textId="77777777" w:rsidR="007310C7" w:rsidRDefault="007310C7" w:rsidP="007E1E28">
      <w:pPr>
        <w:rPr>
          <w:rFonts w:ascii="Aptos" w:hAnsi="Aptos" w:cs="Calibri"/>
          <w:b/>
          <w:bCs/>
          <w:sz w:val="22"/>
          <w:szCs w:val="22"/>
        </w:rPr>
      </w:pPr>
    </w:p>
    <w:p w14:paraId="08418811" w14:textId="6E80074B" w:rsidR="007310C7" w:rsidRDefault="00AB0FCA" w:rsidP="007E1E28">
      <w:pPr>
        <w:rPr>
          <w:rFonts w:ascii="Aptos" w:hAnsi="Aptos" w:cs="Calibri"/>
          <w:b/>
          <w:bCs/>
          <w:sz w:val="22"/>
          <w:szCs w:val="22"/>
        </w:rPr>
      </w:pPr>
      <w:r w:rsidRPr="00AB0FCA">
        <w:rPr>
          <w:rFonts w:ascii="Aptos" w:hAnsi="Aptos" w:cs="Calibri"/>
          <w:b/>
          <w:bCs/>
          <w:sz w:val="22"/>
          <w:szCs w:val="22"/>
        </w:rPr>
        <w:t xml:space="preserve">Safety on outings </w:t>
      </w:r>
      <w:r w:rsidR="007310C7">
        <w:rPr>
          <w:rFonts w:ascii="Aptos" w:hAnsi="Aptos" w:cs="Calibri"/>
          <w:b/>
          <w:bCs/>
          <w:sz w:val="22"/>
          <w:szCs w:val="22"/>
        </w:rPr>
        <w:t>during wraparound care</w:t>
      </w:r>
    </w:p>
    <w:p w14:paraId="64D2FBB4" w14:textId="584E5896" w:rsidR="00AB0FCA" w:rsidRDefault="007310C7" w:rsidP="007E1E28">
      <w:pPr>
        <w:rPr>
          <w:rFonts w:ascii="Aptos" w:hAnsi="Aptos" w:cs="Calibri"/>
          <w:sz w:val="22"/>
          <w:szCs w:val="22"/>
        </w:rPr>
      </w:pPr>
      <w:r w:rsidRPr="000561E7">
        <w:rPr>
          <w:rFonts w:ascii="Aptos" w:hAnsi="Aptos" w:cs="Calibri"/>
          <w:sz w:val="22"/>
          <w:szCs w:val="22"/>
        </w:rPr>
        <w:t xml:space="preserve">We know that </w:t>
      </w:r>
      <w:r w:rsidR="00F465B6" w:rsidRPr="000561E7">
        <w:rPr>
          <w:rFonts w:ascii="Aptos" w:hAnsi="Aptos" w:cs="Calibri"/>
          <w:sz w:val="22"/>
          <w:szCs w:val="22"/>
        </w:rPr>
        <w:t xml:space="preserve">children’s safety is paramount, particularly when off-site and </w:t>
      </w:r>
      <w:r w:rsidR="00AB0FCA" w:rsidRPr="000561E7">
        <w:rPr>
          <w:rFonts w:ascii="Aptos" w:hAnsi="Aptos" w:cs="Calibri"/>
          <w:sz w:val="22"/>
          <w:szCs w:val="22"/>
        </w:rPr>
        <w:t xml:space="preserve">while on outings. </w:t>
      </w:r>
      <w:r w:rsidR="00F465B6" w:rsidRPr="000561E7">
        <w:rPr>
          <w:rFonts w:ascii="Aptos" w:hAnsi="Aptos" w:cs="Calibri"/>
          <w:sz w:val="22"/>
          <w:szCs w:val="22"/>
        </w:rPr>
        <w:t>On any occasion prior to going off site, we measure and</w:t>
      </w:r>
      <w:r w:rsidR="00AB0FCA" w:rsidRPr="000561E7">
        <w:rPr>
          <w:rFonts w:ascii="Aptos" w:hAnsi="Aptos" w:cs="Calibri"/>
          <w:sz w:val="22"/>
          <w:szCs w:val="22"/>
        </w:rPr>
        <w:t xml:space="preserve"> assess </w:t>
      </w:r>
      <w:r w:rsidR="00F465B6" w:rsidRPr="000561E7">
        <w:rPr>
          <w:rFonts w:ascii="Aptos" w:hAnsi="Aptos" w:cs="Calibri"/>
          <w:sz w:val="22"/>
          <w:szCs w:val="22"/>
        </w:rPr>
        <w:t xml:space="preserve">new </w:t>
      </w:r>
      <w:r w:rsidR="00AB0FCA" w:rsidRPr="000561E7">
        <w:rPr>
          <w:rFonts w:ascii="Aptos" w:hAnsi="Aptos" w:cs="Calibri"/>
          <w:sz w:val="22"/>
          <w:szCs w:val="22"/>
        </w:rPr>
        <w:t>potential hazards for the children and identify the steps to be taken to remove, minimise, and manage those risks and hazards. The assessment include</w:t>
      </w:r>
      <w:r w:rsidR="00F465B6" w:rsidRPr="000561E7">
        <w:rPr>
          <w:rFonts w:ascii="Aptos" w:hAnsi="Aptos" w:cs="Calibri"/>
          <w:sz w:val="22"/>
          <w:szCs w:val="22"/>
        </w:rPr>
        <w:t xml:space="preserve">s </w:t>
      </w:r>
      <w:r w:rsidR="00AB0FCA" w:rsidRPr="000561E7">
        <w:rPr>
          <w:rFonts w:ascii="Aptos" w:hAnsi="Aptos" w:cs="Calibri"/>
          <w:sz w:val="22"/>
          <w:szCs w:val="22"/>
        </w:rPr>
        <w:t>consideration of staff to child ratios</w:t>
      </w:r>
      <w:r w:rsidR="00F465B6" w:rsidRPr="000561E7">
        <w:rPr>
          <w:rFonts w:ascii="Aptos" w:hAnsi="Aptos" w:cs="Calibri"/>
          <w:sz w:val="22"/>
          <w:szCs w:val="22"/>
        </w:rPr>
        <w:t xml:space="preserve">, adjustments for staff working safely on site, and </w:t>
      </w:r>
      <w:r w:rsidR="000561E7" w:rsidRPr="000561E7">
        <w:rPr>
          <w:rFonts w:ascii="Aptos" w:hAnsi="Aptos" w:cs="Calibri"/>
          <w:sz w:val="22"/>
          <w:szCs w:val="22"/>
        </w:rPr>
        <w:t xml:space="preserve">any other learning considerations for children. </w:t>
      </w:r>
    </w:p>
    <w:p w14:paraId="0C08A1D3" w14:textId="77777777" w:rsidR="000561E7" w:rsidRPr="000561E7" w:rsidRDefault="000561E7" w:rsidP="007E1E28">
      <w:pPr>
        <w:rPr>
          <w:rFonts w:ascii="Aptos" w:hAnsi="Aptos" w:cs="Calibri"/>
          <w:sz w:val="22"/>
          <w:szCs w:val="22"/>
        </w:rPr>
      </w:pPr>
    </w:p>
    <w:p w14:paraId="2135AC74" w14:textId="77777777" w:rsidR="000561E7" w:rsidRDefault="00EF630E" w:rsidP="007E1E28">
      <w:pPr>
        <w:rPr>
          <w:rFonts w:ascii="Aptos" w:hAnsi="Aptos" w:cs="Calibri"/>
          <w:b/>
          <w:bCs/>
          <w:sz w:val="22"/>
          <w:szCs w:val="22"/>
        </w:rPr>
      </w:pPr>
      <w:r w:rsidRPr="00EF630E">
        <w:rPr>
          <w:rFonts w:ascii="Aptos" w:hAnsi="Aptos" w:cs="Calibri"/>
          <w:b/>
          <w:bCs/>
          <w:sz w:val="22"/>
          <w:szCs w:val="22"/>
        </w:rPr>
        <w:t xml:space="preserve">Organising </w:t>
      </w:r>
      <w:r w:rsidR="000561E7">
        <w:rPr>
          <w:rFonts w:ascii="Aptos" w:hAnsi="Aptos" w:cs="Calibri"/>
          <w:b/>
          <w:bCs/>
          <w:sz w:val="22"/>
          <w:szCs w:val="22"/>
        </w:rPr>
        <w:t xml:space="preserve">our </w:t>
      </w:r>
      <w:r w:rsidRPr="00EF630E">
        <w:rPr>
          <w:rFonts w:ascii="Aptos" w:hAnsi="Aptos" w:cs="Calibri"/>
          <w:b/>
          <w:bCs/>
          <w:sz w:val="22"/>
          <w:szCs w:val="22"/>
        </w:rPr>
        <w:t xml:space="preserve">premises for confidentiality and safeguarding </w:t>
      </w:r>
    </w:p>
    <w:p w14:paraId="31047124" w14:textId="77777777" w:rsidR="000561E7" w:rsidRPr="00670E9C" w:rsidRDefault="000561E7" w:rsidP="007E1E28">
      <w:pPr>
        <w:rPr>
          <w:rFonts w:ascii="Aptos" w:hAnsi="Aptos" w:cs="Calibri"/>
          <w:sz w:val="22"/>
          <w:szCs w:val="22"/>
        </w:rPr>
      </w:pPr>
      <w:r w:rsidRPr="00670E9C">
        <w:rPr>
          <w:rFonts w:ascii="Aptos" w:hAnsi="Aptos" w:cs="Calibri"/>
          <w:sz w:val="22"/>
          <w:szCs w:val="22"/>
        </w:rPr>
        <w:t>We</w:t>
      </w:r>
      <w:r w:rsidR="00EF630E" w:rsidRPr="00670E9C">
        <w:rPr>
          <w:rFonts w:ascii="Aptos" w:hAnsi="Aptos" w:cs="Calibri"/>
          <w:sz w:val="22"/>
          <w:szCs w:val="22"/>
        </w:rPr>
        <w:t xml:space="preserve"> ensure: </w:t>
      </w:r>
    </w:p>
    <w:p w14:paraId="37AC5687" w14:textId="21BB286F" w:rsidR="000561E7" w:rsidRPr="00670E9C" w:rsidRDefault="00EF630E" w:rsidP="00670E9C">
      <w:pPr>
        <w:pStyle w:val="ListParagraph"/>
        <w:numPr>
          <w:ilvl w:val="0"/>
          <w:numId w:val="46"/>
        </w:numPr>
        <w:rPr>
          <w:rFonts w:ascii="Aptos" w:hAnsi="Aptos" w:cs="Calibri"/>
          <w:sz w:val="22"/>
          <w:szCs w:val="22"/>
        </w:rPr>
      </w:pPr>
      <w:r w:rsidRPr="00670E9C">
        <w:rPr>
          <w:rFonts w:ascii="Aptos" w:hAnsi="Aptos" w:cs="Calibri"/>
          <w:sz w:val="22"/>
          <w:szCs w:val="22"/>
        </w:rPr>
        <w:t xml:space="preserve">There is an area where staff may talk to parents and/or carers confidentially. </w:t>
      </w:r>
    </w:p>
    <w:p w14:paraId="7B15387A" w14:textId="205C91F6" w:rsidR="000561E7" w:rsidRPr="00670E9C" w:rsidRDefault="00EF630E" w:rsidP="00670E9C">
      <w:pPr>
        <w:pStyle w:val="ListParagraph"/>
        <w:numPr>
          <w:ilvl w:val="0"/>
          <w:numId w:val="46"/>
        </w:numPr>
        <w:rPr>
          <w:rFonts w:ascii="Aptos" w:hAnsi="Aptos" w:cs="Calibri"/>
          <w:sz w:val="22"/>
          <w:szCs w:val="22"/>
        </w:rPr>
      </w:pPr>
      <w:r w:rsidRPr="00670E9C">
        <w:rPr>
          <w:rFonts w:ascii="Aptos" w:hAnsi="Aptos" w:cs="Calibri"/>
          <w:sz w:val="22"/>
          <w:szCs w:val="22"/>
        </w:rPr>
        <w:t xml:space="preserve">There is an area for staff to take breaks away from areas being used by children. </w:t>
      </w:r>
    </w:p>
    <w:p w14:paraId="2FB08C1E" w14:textId="596685CB" w:rsidR="000561E7" w:rsidRPr="00670E9C" w:rsidRDefault="00EF630E" w:rsidP="00670E9C">
      <w:pPr>
        <w:pStyle w:val="ListParagraph"/>
        <w:numPr>
          <w:ilvl w:val="0"/>
          <w:numId w:val="46"/>
        </w:numPr>
        <w:rPr>
          <w:rFonts w:ascii="Aptos" w:hAnsi="Aptos" w:cs="Calibri"/>
          <w:sz w:val="22"/>
          <w:szCs w:val="22"/>
        </w:rPr>
      </w:pPr>
      <w:r w:rsidRPr="00670E9C">
        <w:rPr>
          <w:rFonts w:ascii="Aptos" w:hAnsi="Aptos" w:cs="Calibri"/>
          <w:sz w:val="22"/>
          <w:szCs w:val="22"/>
        </w:rPr>
        <w:t xml:space="preserve">Children are only released into the care of individuals of whom the parent has explicitly notified the provider. </w:t>
      </w:r>
    </w:p>
    <w:p w14:paraId="3FEA8F0F" w14:textId="7A38E095" w:rsidR="000561E7" w:rsidRPr="00670E9C" w:rsidRDefault="00EF630E" w:rsidP="00670E9C">
      <w:pPr>
        <w:pStyle w:val="ListParagraph"/>
        <w:numPr>
          <w:ilvl w:val="0"/>
          <w:numId w:val="46"/>
        </w:numPr>
        <w:rPr>
          <w:rFonts w:ascii="Aptos" w:hAnsi="Aptos" w:cs="Calibri"/>
          <w:sz w:val="22"/>
          <w:szCs w:val="22"/>
        </w:rPr>
      </w:pPr>
      <w:r w:rsidRPr="00670E9C">
        <w:rPr>
          <w:rFonts w:ascii="Aptos" w:hAnsi="Aptos" w:cs="Calibri"/>
          <w:sz w:val="22"/>
          <w:szCs w:val="22"/>
        </w:rPr>
        <w:t xml:space="preserve">Children do not leave the premises unsupervised. </w:t>
      </w:r>
    </w:p>
    <w:p w14:paraId="3AA6E16A" w14:textId="3E409DBE" w:rsidR="00670E9C" w:rsidRPr="00670E9C" w:rsidRDefault="000561E7" w:rsidP="007E1E28">
      <w:pPr>
        <w:rPr>
          <w:rFonts w:ascii="Aptos" w:hAnsi="Aptos" w:cs="Calibri"/>
          <w:sz w:val="22"/>
          <w:szCs w:val="22"/>
        </w:rPr>
      </w:pPr>
      <w:r w:rsidRPr="00670E9C">
        <w:rPr>
          <w:rFonts w:ascii="Aptos" w:hAnsi="Aptos" w:cs="Calibri"/>
          <w:sz w:val="22"/>
          <w:szCs w:val="22"/>
        </w:rPr>
        <w:t xml:space="preserve">We take </w:t>
      </w:r>
      <w:r w:rsidR="00EF630E" w:rsidRPr="00670E9C">
        <w:rPr>
          <w:rFonts w:ascii="Aptos" w:hAnsi="Aptos" w:cs="Calibri"/>
          <w:sz w:val="22"/>
          <w:szCs w:val="22"/>
        </w:rPr>
        <w:t>all reasonable steps to prevent unauthorised persons entering the premises and have an agreed procedure for checking the identity of visitors</w:t>
      </w:r>
      <w:r w:rsidRPr="00670E9C">
        <w:rPr>
          <w:rFonts w:ascii="Aptos" w:hAnsi="Aptos" w:cs="Calibri"/>
          <w:sz w:val="22"/>
          <w:szCs w:val="22"/>
        </w:rPr>
        <w:t xml:space="preserve"> through </w:t>
      </w:r>
      <w:r w:rsidR="00670E9C" w:rsidRPr="00670E9C">
        <w:rPr>
          <w:rFonts w:ascii="Aptos" w:hAnsi="Aptos" w:cs="Calibri"/>
          <w:sz w:val="22"/>
          <w:szCs w:val="22"/>
        </w:rPr>
        <w:t xml:space="preserve">requesting parental written consent, </w:t>
      </w:r>
      <w:r w:rsidRPr="00670E9C">
        <w:rPr>
          <w:rFonts w:ascii="Aptos" w:hAnsi="Aptos" w:cs="Calibri"/>
          <w:sz w:val="22"/>
          <w:szCs w:val="22"/>
        </w:rPr>
        <w:t>checking ID</w:t>
      </w:r>
      <w:r w:rsidR="00670E9C" w:rsidRPr="00670E9C">
        <w:rPr>
          <w:rFonts w:ascii="Aptos" w:hAnsi="Aptos" w:cs="Calibri"/>
          <w:sz w:val="22"/>
          <w:szCs w:val="22"/>
        </w:rPr>
        <w:t xml:space="preserve"> and</w:t>
      </w:r>
      <w:r w:rsidRPr="00670E9C">
        <w:rPr>
          <w:rFonts w:ascii="Aptos" w:hAnsi="Aptos" w:cs="Calibri"/>
          <w:sz w:val="22"/>
          <w:szCs w:val="22"/>
        </w:rPr>
        <w:t xml:space="preserve"> asking for the child’s password</w:t>
      </w:r>
      <w:r w:rsidR="00670E9C" w:rsidRPr="00670E9C">
        <w:rPr>
          <w:rFonts w:ascii="Aptos" w:hAnsi="Aptos" w:cs="Calibri"/>
          <w:sz w:val="22"/>
          <w:szCs w:val="22"/>
        </w:rPr>
        <w:t xml:space="preserve"> prior to entry</w:t>
      </w:r>
      <w:r w:rsidR="00EF630E" w:rsidRPr="00670E9C">
        <w:rPr>
          <w:rFonts w:ascii="Aptos" w:hAnsi="Aptos" w:cs="Calibri"/>
          <w:sz w:val="22"/>
          <w:szCs w:val="22"/>
        </w:rPr>
        <w:t>.</w:t>
      </w:r>
    </w:p>
    <w:p w14:paraId="6E661C3A" w14:textId="77777777" w:rsidR="005729DD" w:rsidRDefault="005729DD" w:rsidP="007E1E28">
      <w:pPr>
        <w:rPr>
          <w:rFonts w:ascii="Aptos" w:hAnsi="Aptos" w:cs="Calibri"/>
          <w:b/>
          <w:bCs/>
          <w:sz w:val="22"/>
          <w:szCs w:val="22"/>
        </w:rPr>
      </w:pPr>
    </w:p>
    <w:p w14:paraId="7C7C449C" w14:textId="070F0FD2" w:rsidR="00C0111B" w:rsidRDefault="00670E9C" w:rsidP="007E1E28">
      <w:pPr>
        <w:rPr>
          <w:rFonts w:ascii="Aptos" w:hAnsi="Aptos" w:cs="Calibri"/>
          <w:b/>
          <w:bCs/>
          <w:sz w:val="22"/>
          <w:szCs w:val="22"/>
        </w:rPr>
      </w:pPr>
      <w:r>
        <w:rPr>
          <w:rFonts w:ascii="Aptos" w:hAnsi="Aptos" w:cs="Calibri"/>
          <w:b/>
          <w:bCs/>
          <w:sz w:val="22"/>
          <w:szCs w:val="22"/>
        </w:rPr>
        <w:t>Risk assessing our indoor and outdoor</w:t>
      </w:r>
      <w:r w:rsidR="00C0111B">
        <w:rPr>
          <w:rFonts w:ascii="Aptos" w:hAnsi="Aptos" w:cs="Calibri"/>
          <w:b/>
          <w:bCs/>
          <w:sz w:val="22"/>
          <w:szCs w:val="22"/>
        </w:rPr>
        <w:t xml:space="preserve"> premises </w:t>
      </w:r>
      <w:r>
        <w:rPr>
          <w:rFonts w:ascii="Aptos" w:hAnsi="Aptos" w:cs="Calibri"/>
          <w:b/>
          <w:bCs/>
          <w:sz w:val="22"/>
          <w:szCs w:val="22"/>
        </w:rPr>
        <w:t xml:space="preserve">effectively </w:t>
      </w:r>
    </w:p>
    <w:p w14:paraId="10239A15" w14:textId="77777777" w:rsidR="00670E9C" w:rsidRDefault="00670E9C" w:rsidP="007E1E28">
      <w:pPr>
        <w:rPr>
          <w:rFonts w:ascii="Aptos" w:hAnsi="Aptos" w:cs="Calibri"/>
          <w:sz w:val="22"/>
          <w:szCs w:val="22"/>
        </w:rPr>
      </w:pPr>
      <w:r w:rsidRPr="00670E9C">
        <w:rPr>
          <w:rFonts w:ascii="Aptos" w:hAnsi="Aptos" w:cs="Calibri"/>
          <w:sz w:val="22"/>
          <w:szCs w:val="22"/>
        </w:rPr>
        <w:t>We</w:t>
      </w:r>
      <w:r w:rsidR="00C0111B" w:rsidRPr="00670E9C">
        <w:rPr>
          <w:rFonts w:ascii="Aptos" w:hAnsi="Aptos" w:cs="Calibri"/>
          <w:sz w:val="22"/>
          <w:szCs w:val="22"/>
        </w:rPr>
        <w:t xml:space="preserve"> ensure that </w:t>
      </w:r>
      <w:r w:rsidRPr="00670E9C">
        <w:rPr>
          <w:rFonts w:ascii="Aptos" w:hAnsi="Aptos" w:cs="Calibri"/>
          <w:sz w:val="22"/>
          <w:szCs w:val="22"/>
        </w:rPr>
        <w:t>our</w:t>
      </w:r>
      <w:r w:rsidR="00C0111B" w:rsidRPr="00670E9C">
        <w:rPr>
          <w:rFonts w:ascii="Aptos" w:hAnsi="Aptos" w:cs="Calibri"/>
          <w:sz w:val="22"/>
          <w:szCs w:val="22"/>
        </w:rPr>
        <w:t xml:space="preserve"> premises</w:t>
      </w:r>
      <w:r w:rsidRPr="00670E9C">
        <w:rPr>
          <w:rFonts w:ascii="Aptos" w:hAnsi="Aptos" w:cs="Calibri"/>
          <w:sz w:val="22"/>
          <w:szCs w:val="22"/>
        </w:rPr>
        <w:t xml:space="preserve"> in which we lease from the school</w:t>
      </w:r>
      <w:r w:rsidR="00C0111B" w:rsidRPr="00670E9C">
        <w:rPr>
          <w:rFonts w:ascii="Aptos" w:hAnsi="Aptos" w:cs="Calibri"/>
          <w:sz w:val="22"/>
          <w:szCs w:val="22"/>
        </w:rPr>
        <w:t xml:space="preserve">, including overall floor space and outdoor spaces, are fit for purpose and suitable for the age of children cared for and the activities provided on the premises. </w:t>
      </w:r>
      <w:r w:rsidRPr="00670E9C">
        <w:rPr>
          <w:rFonts w:ascii="Aptos" w:hAnsi="Aptos" w:cs="Calibri"/>
          <w:sz w:val="22"/>
          <w:szCs w:val="22"/>
        </w:rPr>
        <w:t>We</w:t>
      </w:r>
      <w:r w:rsidR="00C0111B" w:rsidRPr="00670E9C">
        <w:rPr>
          <w:rFonts w:ascii="Aptos" w:hAnsi="Aptos" w:cs="Calibri"/>
          <w:sz w:val="22"/>
          <w:szCs w:val="22"/>
        </w:rPr>
        <w:t xml:space="preserve"> comply with requirements of health and safety legislation, including fire safety and hygiene requirements. </w:t>
      </w:r>
    </w:p>
    <w:p w14:paraId="0B4C00E8" w14:textId="77777777" w:rsidR="0061162B" w:rsidRDefault="0061162B" w:rsidP="007E1E28">
      <w:pPr>
        <w:rPr>
          <w:rFonts w:ascii="Aptos" w:hAnsi="Aptos" w:cs="Calibri"/>
          <w:sz w:val="22"/>
          <w:szCs w:val="22"/>
        </w:rPr>
      </w:pPr>
    </w:p>
    <w:p w14:paraId="00B2CB2E" w14:textId="77777777" w:rsidR="0061162B" w:rsidRDefault="0061162B" w:rsidP="007E1E28">
      <w:pPr>
        <w:rPr>
          <w:rFonts w:ascii="Aptos" w:hAnsi="Aptos" w:cs="Calibri"/>
          <w:sz w:val="22"/>
          <w:szCs w:val="22"/>
        </w:rPr>
      </w:pPr>
    </w:p>
    <w:p w14:paraId="5AE5DF67" w14:textId="51E61D5F" w:rsidR="0061162B" w:rsidRPr="0061162B" w:rsidRDefault="0061162B" w:rsidP="007E1E28">
      <w:pPr>
        <w:rPr>
          <w:rFonts w:ascii="Aptos" w:hAnsi="Aptos" w:cs="Calibri"/>
          <w:b/>
          <w:bCs/>
          <w:sz w:val="22"/>
          <w:szCs w:val="22"/>
        </w:rPr>
      </w:pPr>
      <w:r w:rsidRPr="0061162B">
        <w:rPr>
          <w:rFonts w:ascii="Aptos" w:hAnsi="Aptos" w:cs="Calibri"/>
          <w:b/>
          <w:bCs/>
          <w:sz w:val="22"/>
          <w:szCs w:val="22"/>
        </w:rPr>
        <w:lastRenderedPageBreak/>
        <w:t>We do this by implementing the following:</w:t>
      </w:r>
    </w:p>
    <w:p w14:paraId="2ED8AAC0" w14:textId="7D5B7218" w:rsidR="0061162B" w:rsidRPr="0061162B" w:rsidRDefault="0061162B" w:rsidP="0061162B">
      <w:pPr>
        <w:pStyle w:val="ListParagraph"/>
        <w:numPr>
          <w:ilvl w:val="0"/>
          <w:numId w:val="49"/>
        </w:numPr>
        <w:rPr>
          <w:rFonts w:ascii="Aptos" w:hAnsi="Aptos" w:cs="Calibri"/>
          <w:sz w:val="22"/>
          <w:szCs w:val="22"/>
        </w:rPr>
      </w:pPr>
      <w:r w:rsidRPr="0061162B">
        <w:rPr>
          <w:rFonts w:ascii="Aptos" w:hAnsi="Aptos" w:cs="Calibri"/>
          <w:sz w:val="22"/>
          <w:szCs w:val="22"/>
        </w:rPr>
        <w:t xml:space="preserve">An emergency evacuation procedure. </w:t>
      </w:r>
    </w:p>
    <w:p w14:paraId="0567C33D" w14:textId="5CB63DF5" w:rsidR="0061162B" w:rsidRPr="0061162B" w:rsidRDefault="0061162B" w:rsidP="0061162B">
      <w:pPr>
        <w:pStyle w:val="ListParagraph"/>
        <w:numPr>
          <w:ilvl w:val="0"/>
          <w:numId w:val="49"/>
        </w:numPr>
        <w:rPr>
          <w:rFonts w:ascii="Aptos" w:hAnsi="Aptos" w:cs="Calibri"/>
          <w:sz w:val="22"/>
          <w:szCs w:val="22"/>
        </w:rPr>
      </w:pPr>
      <w:r w:rsidRPr="0061162B">
        <w:rPr>
          <w:rFonts w:ascii="Aptos" w:hAnsi="Aptos" w:cs="Calibri"/>
          <w:sz w:val="22"/>
          <w:szCs w:val="22"/>
        </w:rPr>
        <w:t xml:space="preserve">Appropriate fire detection and control equipment (for example, fire alarms, smoke detectors, fire blankets and/or fire extinguishers) which are in working order. </w:t>
      </w:r>
    </w:p>
    <w:p w14:paraId="397AF7B4" w14:textId="7B582DFF" w:rsidR="0061162B" w:rsidRPr="0061162B" w:rsidRDefault="0061162B" w:rsidP="0061162B">
      <w:pPr>
        <w:pStyle w:val="ListParagraph"/>
        <w:numPr>
          <w:ilvl w:val="0"/>
          <w:numId w:val="49"/>
        </w:numPr>
        <w:rPr>
          <w:rFonts w:ascii="Aptos" w:hAnsi="Aptos" w:cs="Calibri"/>
          <w:sz w:val="22"/>
          <w:szCs w:val="22"/>
        </w:rPr>
      </w:pPr>
      <w:r w:rsidRPr="0061162B">
        <w:rPr>
          <w:rFonts w:ascii="Aptos" w:hAnsi="Aptos" w:cs="Calibri"/>
          <w:sz w:val="22"/>
          <w:szCs w:val="22"/>
        </w:rPr>
        <w:t>Fire exits are clearly identifiable, and fire doors free of obstruction and easily opened from the inside.</w:t>
      </w:r>
    </w:p>
    <w:p w14:paraId="2E727FBA" w14:textId="77777777" w:rsidR="009C4C78" w:rsidRPr="009C4C78" w:rsidRDefault="009C4C78" w:rsidP="007E1E28">
      <w:pPr>
        <w:rPr>
          <w:rFonts w:ascii="Aptos" w:hAnsi="Aptos" w:cs="Calibri"/>
          <w:sz w:val="22"/>
          <w:szCs w:val="22"/>
        </w:rPr>
      </w:pPr>
    </w:p>
    <w:p w14:paraId="249EF484" w14:textId="5C69510D" w:rsidR="005729DD" w:rsidRPr="009C4C78" w:rsidRDefault="009C4C78" w:rsidP="007E1E28">
      <w:pPr>
        <w:rPr>
          <w:rFonts w:ascii="Aptos" w:hAnsi="Aptos" w:cs="Calibri"/>
          <w:sz w:val="22"/>
          <w:szCs w:val="22"/>
        </w:rPr>
      </w:pPr>
      <w:r w:rsidRPr="009C4C78">
        <w:rPr>
          <w:rFonts w:ascii="Aptos" w:hAnsi="Aptos" w:cs="Calibri"/>
          <w:sz w:val="22"/>
          <w:szCs w:val="22"/>
        </w:rPr>
        <w:t>Children accessing our provision always have</w:t>
      </w:r>
      <w:r w:rsidR="005729DD" w:rsidRPr="009C4C78">
        <w:rPr>
          <w:rFonts w:ascii="Aptos" w:hAnsi="Aptos" w:cs="Calibri"/>
          <w:sz w:val="22"/>
          <w:szCs w:val="22"/>
        </w:rPr>
        <w:t xml:space="preserve"> access to a</w:t>
      </w:r>
      <w:r w:rsidRPr="009C4C78">
        <w:rPr>
          <w:rFonts w:ascii="Aptos" w:hAnsi="Aptos" w:cs="Calibri"/>
          <w:sz w:val="22"/>
          <w:szCs w:val="22"/>
        </w:rPr>
        <w:t xml:space="preserve"> safe and suitable </w:t>
      </w:r>
      <w:r w:rsidR="005729DD" w:rsidRPr="009C4C78">
        <w:rPr>
          <w:rFonts w:ascii="Aptos" w:hAnsi="Aptos" w:cs="Calibri"/>
          <w:sz w:val="22"/>
          <w:szCs w:val="22"/>
        </w:rPr>
        <w:t xml:space="preserve">outdoor play </w:t>
      </w:r>
      <w:r w:rsidRPr="009C4C78">
        <w:rPr>
          <w:rFonts w:ascii="Aptos" w:hAnsi="Aptos" w:cs="Calibri"/>
          <w:sz w:val="22"/>
          <w:szCs w:val="22"/>
        </w:rPr>
        <w:t>space</w:t>
      </w:r>
      <w:r w:rsidR="005729DD" w:rsidRPr="009C4C78">
        <w:rPr>
          <w:rFonts w:ascii="Aptos" w:hAnsi="Aptos" w:cs="Calibri"/>
          <w:sz w:val="22"/>
          <w:szCs w:val="22"/>
        </w:rPr>
        <w:t xml:space="preserve">. If </w:t>
      </w:r>
      <w:r w:rsidRPr="009C4C78">
        <w:rPr>
          <w:rFonts w:ascii="Aptos" w:hAnsi="Aptos" w:cs="Calibri"/>
          <w:sz w:val="22"/>
          <w:szCs w:val="22"/>
        </w:rPr>
        <w:t>for any reason that</w:t>
      </w:r>
      <w:r w:rsidR="005729DD" w:rsidRPr="009C4C78">
        <w:rPr>
          <w:rFonts w:ascii="Aptos" w:hAnsi="Aptos" w:cs="Calibri"/>
          <w:sz w:val="22"/>
          <w:szCs w:val="22"/>
        </w:rPr>
        <w:t xml:space="preserve"> is not possible, </w:t>
      </w:r>
      <w:r w:rsidRPr="009C4C78">
        <w:rPr>
          <w:rFonts w:ascii="Aptos" w:hAnsi="Aptos" w:cs="Calibri"/>
          <w:sz w:val="22"/>
          <w:szCs w:val="22"/>
        </w:rPr>
        <w:t>we</w:t>
      </w:r>
      <w:r w:rsidR="005729DD" w:rsidRPr="009C4C78">
        <w:rPr>
          <w:rFonts w:ascii="Aptos" w:hAnsi="Aptos" w:cs="Calibri"/>
          <w:sz w:val="22"/>
          <w:szCs w:val="22"/>
        </w:rPr>
        <w:t xml:space="preserve"> ensure that outdoor activities are planned and taken on a daily basis</w:t>
      </w:r>
      <w:r w:rsidRPr="009C4C78">
        <w:rPr>
          <w:rFonts w:ascii="Aptos" w:hAnsi="Aptos" w:cs="Calibri"/>
          <w:sz w:val="22"/>
          <w:szCs w:val="22"/>
        </w:rPr>
        <w:t xml:space="preserve">. We </w:t>
      </w:r>
      <w:r w:rsidR="005729DD" w:rsidRPr="009C4C78">
        <w:rPr>
          <w:rFonts w:ascii="Aptos" w:hAnsi="Aptos" w:cs="Calibri"/>
          <w:sz w:val="22"/>
          <w:szCs w:val="22"/>
        </w:rPr>
        <w:t xml:space="preserve">follow </w:t>
      </w:r>
      <w:r w:rsidRPr="009C4C78">
        <w:rPr>
          <w:rFonts w:ascii="Aptos" w:hAnsi="Aptos" w:cs="Calibri"/>
          <w:sz w:val="22"/>
          <w:szCs w:val="22"/>
        </w:rPr>
        <w:t>our</w:t>
      </w:r>
      <w:r w:rsidR="005729DD" w:rsidRPr="009C4C78">
        <w:rPr>
          <w:rFonts w:ascii="Aptos" w:hAnsi="Aptos" w:cs="Calibri"/>
          <w:sz w:val="22"/>
          <w:szCs w:val="22"/>
        </w:rPr>
        <w:t xml:space="preserve"> legal responsibilities under the Equality Act 2010 for example, </w:t>
      </w:r>
      <w:r w:rsidRPr="009C4C78">
        <w:rPr>
          <w:rFonts w:ascii="Aptos" w:hAnsi="Aptos" w:cs="Calibri"/>
          <w:sz w:val="22"/>
          <w:szCs w:val="22"/>
        </w:rPr>
        <w:t xml:space="preserve">on </w:t>
      </w:r>
      <w:r w:rsidR="005729DD" w:rsidRPr="009C4C78">
        <w:rPr>
          <w:rFonts w:ascii="Aptos" w:hAnsi="Aptos" w:cs="Calibri"/>
          <w:sz w:val="22"/>
          <w:szCs w:val="22"/>
        </w:rPr>
        <w:t>the provisions on reasonable adjustments</w:t>
      </w:r>
      <w:r w:rsidRPr="009C4C78">
        <w:rPr>
          <w:rFonts w:ascii="Aptos" w:hAnsi="Aptos" w:cs="Calibri"/>
          <w:sz w:val="22"/>
          <w:szCs w:val="22"/>
        </w:rPr>
        <w:t>.</w:t>
      </w:r>
    </w:p>
    <w:p w14:paraId="6AC4B00A" w14:textId="77777777" w:rsidR="00EF630E" w:rsidRDefault="00EF630E" w:rsidP="007E1E28">
      <w:pPr>
        <w:rPr>
          <w:rFonts w:ascii="Aptos" w:hAnsi="Aptos" w:cs="Calibri"/>
          <w:b/>
          <w:bCs/>
          <w:sz w:val="22"/>
          <w:szCs w:val="22"/>
        </w:rPr>
      </w:pPr>
    </w:p>
    <w:p w14:paraId="45C1BA5F" w14:textId="77777777" w:rsidR="009C4C78" w:rsidRDefault="00EF630E" w:rsidP="007E1E28">
      <w:pPr>
        <w:rPr>
          <w:rFonts w:ascii="Aptos" w:hAnsi="Aptos" w:cs="Calibri"/>
          <w:b/>
          <w:bCs/>
          <w:sz w:val="22"/>
          <w:szCs w:val="22"/>
        </w:rPr>
      </w:pPr>
      <w:r>
        <w:rPr>
          <w:rFonts w:ascii="Aptos" w:hAnsi="Aptos" w:cs="Calibri"/>
          <w:b/>
          <w:bCs/>
          <w:sz w:val="22"/>
          <w:szCs w:val="22"/>
        </w:rPr>
        <w:t xml:space="preserve">Risk assessing toilet areas </w:t>
      </w:r>
      <w:r w:rsidRPr="00EF630E">
        <w:rPr>
          <w:rFonts w:ascii="Aptos" w:hAnsi="Aptos" w:cs="Calibri"/>
          <w:b/>
          <w:bCs/>
          <w:sz w:val="22"/>
          <w:szCs w:val="22"/>
        </w:rPr>
        <w:t>Toilets and</w:t>
      </w:r>
      <w:r w:rsidR="009C4C78">
        <w:rPr>
          <w:rFonts w:ascii="Aptos" w:hAnsi="Aptos" w:cs="Calibri"/>
          <w:b/>
          <w:bCs/>
          <w:sz w:val="22"/>
          <w:szCs w:val="22"/>
        </w:rPr>
        <w:t xml:space="preserve"> supporting </w:t>
      </w:r>
      <w:r w:rsidRPr="00EF630E">
        <w:rPr>
          <w:rFonts w:ascii="Aptos" w:hAnsi="Aptos" w:cs="Calibri"/>
          <w:b/>
          <w:bCs/>
          <w:sz w:val="22"/>
          <w:szCs w:val="22"/>
        </w:rPr>
        <w:t xml:space="preserve"> intimate hygiene </w:t>
      </w:r>
    </w:p>
    <w:p w14:paraId="79E3A95E" w14:textId="37073AC7" w:rsidR="009C4C78" w:rsidRPr="009C4C78" w:rsidRDefault="009C4C78" w:rsidP="007E1E28">
      <w:pPr>
        <w:rPr>
          <w:rFonts w:ascii="Aptos" w:hAnsi="Aptos" w:cs="Calibri"/>
          <w:sz w:val="22"/>
          <w:szCs w:val="22"/>
        </w:rPr>
      </w:pPr>
      <w:r w:rsidRPr="009C4C78">
        <w:rPr>
          <w:rFonts w:ascii="Aptos" w:hAnsi="Aptos" w:cs="Calibri"/>
          <w:sz w:val="22"/>
          <w:szCs w:val="22"/>
        </w:rPr>
        <w:t>We ensure the following:</w:t>
      </w:r>
    </w:p>
    <w:p w14:paraId="3E9F56DD" w14:textId="77777777" w:rsidR="009C4C78" w:rsidRPr="009C4C78" w:rsidRDefault="00EF630E" w:rsidP="007E1E28">
      <w:pPr>
        <w:rPr>
          <w:rFonts w:ascii="Aptos" w:hAnsi="Aptos" w:cs="Calibri"/>
          <w:sz w:val="22"/>
          <w:szCs w:val="22"/>
        </w:rPr>
      </w:pPr>
      <w:r w:rsidRPr="009C4C78">
        <w:rPr>
          <w:rFonts w:ascii="Aptos" w:hAnsi="Aptos" w:cs="Calibri"/>
          <w:sz w:val="22"/>
          <w:szCs w:val="22"/>
        </w:rPr>
        <w:t xml:space="preserve">• There is an adequate number of toilets and hand basins available - there should usually be separate toilet facilities for adults. </w:t>
      </w:r>
    </w:p>
    <w:p w14:paraId="42E8956C" w14:textId="77777777" w:rsidR="009C4C78" w:rsidRPr="009C4C78" w:rsidRDefault="00EF630E" w:rsidP="007E1E28">
      <w:pPr>
        <w:rPr>
          <w:rFonts w:ascii="Aptos" w:hAnsi="Aptos" w:cs="Calibri"/>
          <w:sz w:val="22"/>
          <w:szCs w:val="22"/>
        </w:rPr>
      </w:pPr>
      <w:r w:rsidRPr="009C4C78">
        <w:rPr>
          <w:rFonts w:ascii="Aptos" w:hAnsi="Aptos" w:cs="Calibri"/>
          <w:sz w:val="22"/>
          <w:szCs w:val="22"/>
        </w:rPr>
        <w:t xml:space="preserve">• There are suitable hygienic changing facilities for changing any children who are in nappies. </w:t>
      </w:r>
    </w:p>
    <w:p w14:paraId="6EFCE9AE" w14:textId="01D426FE" w:rsidR="00EF630E" w:rsidRDefault="00EF630E" w:rsidP="007E1E28">
      <w:pPr>
        <w:rPr>
          <w:rFonts w:ascii="Aptos" w:hAnsi="Aptos" w:cs="Calibri"/>
          <w:sz w:val="22"/>
          <w:szCs w:val="22"/>
        </w:rPr>
      </w:pPr>
      <w:r w:rsidRPr="009C4C78">
        <w:rPr>
          <w:rFonts w:ascii="Aptos" w:hAnsi="Aptos" w:cs="Calibri"/>
          <w:sz w:val="22"/>
          <w:szCs w:val="22"/>
        </w:rPr>
        <w:t>• There is an adequate supply of clean bedding, towels, spare clothes, and any other necessary items.</w:t>
      </w:r>
    </w:p>
    <w:p w14:paraId="39DAB638" w14:textId="4BBB8B4A" w:rsidR="00913FB5" w:rsidRPr="00CC6609" w:rsidRDefault="00913FB5" w:rsidP="007E1E28">
      <w:pPr>
        <w:rPr>
          <w:rFonts w:ascii="Aptos" w:hAnsi="Aptos" w:cs="Calibri"/>
          <w:b/>
          <w:bCs/>
          <w:sz w:val="22"/>
          <w:szCs w:val="22"/>
        </w:rPr>
      </w:pPr>
    </w:p>
    <w:p w14:paraId="1FCD2FBA" w14:textId="0A068868" w:rsidR="00CC6609" w:rsidRPr="00CC6609" w:rsidRDefault="00CC6609" w:rsidP="007E1E28">
      <w:pPr>
        <w:rPr>
          <w:rFonts w:ascii="Aptos" w:hAnsi="Aptos" w:cs="Calibri"/>
          <w:b/>
          <w:bCs/>
          <w:sz w:val="22"/>
          <w:szCs w:val="22"/>
        </w:rPr>
      </w:pPr>
      <w:r w:rsidRPr="00CC6609">
        <w:rPr>
          <w:rFonts w:ascii="Aptos" w:hAnsi="Aptos" w:cs="Calibri"/>
          <w:b/>
          <w:bCs/>
          <w:sz w:val="22"/>
          <w:szCs w:val="22"/>
        </w:rPr>
        <w:t>Staff training opportunities in understanding risk on site</w:t>
      </w:r>
    </w:p>
    <w:p w14:paraId="5E567DE0" w14:textId="2B5267CE" w:rsidR="00CC6609" w:rsidRPr="00CC6609" w:rsidRDefault="00CC6609" w:rsidP="00CC6609">
      <w:pPr>
        <w:rPr>
          <w:rFonts w:ascii="Aptos" w:hAnsi="Aptos" w:cs="Calibri"/>
          <w:sz w:val="22"/>
          <w:szCs w:val="22"/>
        </w:rPr>
      </w:pPr>
      <w:r>
        <w:rPr>
          <w:rFonts w:ascii="Aptos" w:hAnsi="Aptos" w:cs="Calibri"/>
          <w:sz w:val="22"/>
          <w:szCs w:val="22"/>
        </w:rPr>
        <w:t xml:space="preserve">Our staff at </w:t>
      </w:r>
      <w:r w:rsidR="0008048A">
        <w:rPr>
          <w:rFonts w:ascii="Aptos" w:hAnsi="Aptos" w:cs="Calibri"/>
          <w:sz w:val="22"/>
          <w:szCs w:val="22"/>
        </w:rPr>
        <w:t>Woodpeckers/Solent Sports</w:t>
      </w:r>
      <w:r>
        <w:rPr>
          <w:rFonts w:ascii="Aptos" w:hAnsi="Aptos" w:cs="Calibri"/>
          <w:sz w:val="22"/>
          <w:szCs w:val="22"/>
        </w:rPr>
        <w:t xml:space="preserve"> know that</w:t>
      </w:r>
      <w:r w:rsidRPr="00CC6609">
        <w:rPr>
          <w:rFonts w:ascii="Aptos" w:hAnsi="Aptos" w:cs="Calibri"/>
          <w:sz w:val="22"/>
          <w:szCs w:val="22"/>
        </w:rPr>
        <w:t xml:space="preserve"> children are naturally curious and love to explore their surroundings. While this is great for their development, it also means that they can be exposed to various risks and hazards. </w:t>
      </w:r>
      <w:r>
        <w:rPr>
          <w:rFonts w:ascii="Aptos" w:hAnsi="Aptos" w:cs="Calibri"/>
          <w:sz w:val="22"/>
          <w:szCs w:val="22"/>
        </w:rPr>
        <w:t>We therefore know that it is our</w:t>
      </w:r>
      <w:r w:rsidRPr="00CC6609">
        <w:rPr>
          <w:rFonts w:ascii="Aptos" w:hAnsi="Aptos" w:cs="Calibri"/>
          <w:sz w:val="22"/>
          <w:szCs w:val="22"/>
        </w:rPr>
        <w:t xml:space="preserve"> responsibility </w:t>
      </w:r>
      <w:r>
        <w:rPr>
          <w:rFonts w:ascii="Aptos" w:hAnsi="Aptos" w:cs="Calibri"/>
          <w:sz w:val="22"/>
          <w:szCs w:val="22"/>
        </w:rPr>
        <w:t xml:space="preserve">help staff </w:t>
      </w:r>
      <w:r w:rsidRPr="00CC6609">
        <w:rPr>
          <w:rFonts w:ascii="Aptos" w:hAnsi="Aptos" w:cs="Calibri"/>
          <w:sz w:val="22"/>
          <w:szCs w:val="22"/>
        </w:rPr>
        <w:t xml:space="preserve">to identify and manage these risks to ensure the safety and well-being of the children in </w:t>
      </w:r>
      <w:r>
        <w:rPr>
          <w:rFonts w:ascii="Aptos" w:hAnsi="Aptos" w:cs="Calibri"/>
          <w:sz w:val="22"/>
          <w:szCs w:val="22"/>
        </w:rPr>
        <w:t>our</w:t>
      </w:r>
      <w:r w:rsidRPr="00CC6609">
        <w:rPr>
          <w:rFonts w:ascii="Aptos" w:hAnsi="Aptos" w:cs="Calibri"/>
          <w:sz w:val="22"/>
          <w:szCs w:val="22"/>
        </w:rPr>
        <w:t xml:space="preserve"> car</w:t>
      </w:r>
      <w:r>
        <w:rPr>
          <w:rFonts w:ascii="Aptos" w:hAnsi="Aptos" w:cs="Calibri"/>
          <w:sz w:val="22"/>
          <w:szCs w:val="22"/>
        </w:rPr>
        <w:t>e is maintained.</w:t>
      </w:r>
    </w:p>
    <w:p w14:paraId="3727EE71" w14:textId="369EC6D8" w:rsidR="00CC6609" w:rsidRDefault="00CC6609" w:rsidP="00CC6609">
      <w:pPr>
        <w:rPr>
          <w:rFonts w:ascii="Aptos" w:hAnsi="Aptos" w:cs="Calibri"/>
          <w:sz w:val="22"/>
          <w:szCs w:val="22"/>
        </w:rPr>
      </w:pPr>
      <w:r w:rsidRPr="00CC6609">
        <w:rPr>
          <w:rFonts w:ascii="Aptos" w:hAnsi="Aptos" w:cs="Calibri"/>
          <w:sz w:val="22"/>
          <w:szCs w:val="22"/>
        </w:rPr>
        <w:t xml:space="preserve">Risk assessment </w:t>
      </w:r>
      <w:r>
        <w:rPr>
          <w:rFonts w:ascii="Aptos" w:hAnsi="Aptos" w:cs="Calibri"/>
          <w:sz w:val="22"/>
          <w:szCs w:val="22"/>
        </w:rPr>
        <w:t xml:space="preserve">awareness </w:t>
      </w:r>
      <w:r w:rsidRPr="00CC6609">
        <w:rPr>
          <w:rFonts w:ascii="Aptos" w:hAnsi="Aptos" w:cs="Calibri"/>
          <w:sz w:val="22"/>
          <w:szCs w:val="22"/>
        </w:rPr>
        <w:t xml:space="preserve">is an essential part of </w:t>
      </w:r>
      <w:r>
        <w:rPr>
          <w:rFonts w:ascii="Aptos" w:hAnsi="Aptos" w:cs="Calibri"/>
          <w:sz w:val="22"/>
          <w:szCs w:val="22"/>
        </w:rPr>
        <w:t>the induction</w:t>
      </w:r>
      <w:r w:rsidRPr="00CC6609">
        <w:rPr>
          <w:rFonts w:ascii="Aptos" w:hAnsi="Aptos" w:cs="Calibri"/>
          <w:sz w:val="22"/>
          <w:szCs w:val="22"/>
        </w:rPr>
        <w:t xml:space="preserve"> process. It involves </w:t>
      </w:r>
      <w:r w:rsidR="000F6737">
        <w:rPr>
          <w:rFonts w:ascii="Aptos" w:hAnsi="Aptos" w:cs="Calibri"/>
          <w:sz w:val="22"/>
          <w:szCs w:val="22"/>
        </w:rPr>
        <w:t xml:space="preserve">detailed discussion of </w:t>
      </w:r>
      <w:r w:rsidRPr="00CC6609">
        <w:rPr>
          <w:rFonts w:ascii="Aptos" w:hAnsi="Aptos" w:cs="Calibri"/>
          <w:sz w:val="22"/>
          <w:szCs w:val="22"/>
        </w:rPr>
        <w:t xml:space="preserve">identifying potential hazards, assessing the likelihood and severity of harm, and taking steps to prevent or minimise the risk. </w:t>
      </w:r>
      <w:r w:rsidR="000F6737">
        <w:rPr>
          <w:rFonts w:ascii="Aptos" w:hAnsi="Aptos" w:cs="Calibri"/>
          <w:sz w:val="22"/>
          <w:szCs w:val="22"/>
        </w:rPr>
        <w:t>We know</w:t>
      </w:r>
      <w:r w:rsidRPr="00CC6609">
        <w:rPr>
          <w:rFonts w:ascii="Aptos" w:hAnsi="Aptos" w:cs="Calibri"/>
          <w:sz w:val="22"/>
          <w:szCs w:val="22"/>
        </w:rPr>
        <w:t xml:space="preserve"> risk assessment</w:t>
      </w:r>
      <w:r w:rsidR="000F6737">
        <w:rPr>
          <w:rFonts w:ascii="Aptos" w:hAnsi="Aptos" w:cs="Calibri"/>
          <w:sz w:val="22"/>
          <w:szCs w:val="22"/>
        </w:rPr>
        <w:t>s</w:t>
      </w:r>
      <w:r w:rsidRPr="00CC6609">
        <w:rPr>
          <w:rFonts w:ascii="Aptos" w:hAnsi="Aptos" w:cs="Calibri"/>
          <w:sz w:val="22"/>
          <w:szCs w:val="22"/>
        </w:rPr>
        <w:t xml:space="preserve"> </w:t>
      </w:r>
      <w:r w:rsidR="000F6737">
        <w:rPr>
          <w:rFonts w:ascii="Aptos" w:hAnsi="Aptos" w:cs="Calibri"/>
          <w:sz w:val="22"/>
          <w:szCs w:val="22"/>
        </w:rPr>
        <w:t xml:space="preserve">are a </w:t>
      </w:r>
      <w:r w:rsidRPr="00CC6609">
        <w:rPr>
          <w:rFonts w:ascii="Aptos" w:hAnsi="Aptos" w:cs="Calibri"/>
          <w:sz w:val="22"/>
          <w:szCs w:val="22"/>
        </w:rPr>
        <w:t xml:space="preserve">legal requirement under the Early Years Foundation Stage (EYFS) statutory framework. This means that </w:t>
      </w:r>
      <w:r w:rsidR="000F6737">
        <w:rPr>
          <w:rFonts w:ascii="Aptos" w:hAnsi="Aptos" w:cs="Calibri"/>
          <w:sz w:val="22"/>
          <w:szCs w:val="22"/>
        </w:rPr>
        <w:t>we</w:t>
      </w:r>
      <w:r w:rsidRPr="00CC6609">
        <w:rPr>
          <w:rFonts w:ascii="Aptos" w:hAnsi="Aptos" w:cs="Calibri"/>
          <w:sz w:val="22"/>
          <w:szCs w:val="22"/>
        </w:rPr>
        <w:t xml:space="preserve"> must take all reasonable steps to ensure that children and staff are not exposed to risks and be able to demonstrate </w:t>
      </w:r>
      <w:r w:rsidR="006A7A2B">
        <w:rPr>
          <w:rFonts w:ascii="Aptos" w:hAnsi="Aptos" w:cs="Calibri"/>
          <w:sz w:val="22"/>
          <w:szCs w:val="22"/>
        </w:rPr>
        <w:t>how the risks are managed</w:t>
      </w:r>
      <w:r w:rsidRPr="00CC6609">
        <w:rPr>
          <w:rFonts w:ascii="Aptos" w:hAnsi="Aptos" w:cs="Calibri"/>
          <w:sz w:val="22"/>
          <w:szCs w:val="22"/>
        </w:rPr>
        <w:t>.</w:t>
      </w:r>
    </w:p>
    <w:p w14:paraId="5C3CBA78" w14:textId="77777777" w:rsidR="006A7A2B" w:rsidRPr="006A7A2B" w:rsidRDefault="006A7A2B" w:rsidP="00CC6609">
      <w:pPr>
        <w:rPr>
          <w:rFonts w:ascii="Aptos" w:hAnsi="Aptos" w:cs="Calibri"/>
          <w:b/>
          <w:bCs/>
          <w:sz w:val="22"/>
          <w:szCs w:val="22"/>
        </w:rPr>
      </w:pPr>
    </w:p>
    <w:p w14:paraId="69E1600F" w14:textId="01C153D1" w:rsidR="006A7A2B" w:rsidRPr="00CC6609" w:rsidRDefault="006A7A2B" w:rsidP="00CC6609">
      <w:pPr>
        <w:rPr>
          <w:rFonts w:ascii="Aptos" w:hAnsi="Aptos" w:cs="Calibri"/>
          <w:b/>
          <w:bCs/>
          <w:sz w:val="22"/>
          <w:szCs w:val="22"/>
        </w:rPr>
      </w:pPr>
      <w:r w:rsidRPr="006A7A2B">
        <w:rPr>
          <w:rFonts w:ascii="Aptos" w:hAnsi="Aptos" w:cs="Calibri"/>
          <w:b/>
          <w:bCs/>
          <w:sz w:val="22"/>
          <w:szCs w:val="22"/>
        </w:rPr>
        <w:t xml:space="preserve">Adhering to the </w:t>
      </w:r>
      <w:r w:rsidR="00CC6609" w:rsidRPr="00CC6609">
        <w:rPr>
          <w:rFonts w:ascii="Aptos" w:hAnsi="Aptos" w:cs="Calibri"/>
          <w:b/>
          <w:bCs/>
          <w:sz w:val="22"/>
          <w:szCs w:val="22"/>
        </w:rPr>
        <w:t xml:space="preserve">Health and Safety Executive (HSE) guidance on how to carry out a risk assessment. </w:t>
      </w:r>
      <w:r w:rsidRPr="006A7A2B">
        <w:rPr>
          <w:rFonts w:ascii="Aptos" w:hAnsi="Aptos" w:cs="Calibri"/>
          <w:b/>
          <w:bCs/>
          <w:sz w:val="22"/>
          <w:szCs w:val="22"/>
        </w:rPr>
        <w:t>We support the</w:t>
      </w:r>
      <w:r w:rsidR="00CC6609" w:rsidRPr="00CC6609">
        <w:rPr>
          <w:rFonts w:ascii="Aptos" w:hAnsi="Aptos" w:cs="Calibri"/>
          <w:b/>
          <w:bCs/>
          <w:sz w:val="22"/>
          <w:szCs w:val="22"/>
        </w:rPr>
        <w:t xml:space="preserve"> five steps:</w:t>
      </w:r>
    </w:p>
    <w:p w14:paraId="34453A8C" w14:textId="79727204" w:rsidR="00CC6609" w:rsidRPr="00CC6609" w:rsidRDefault="00CC6609" w:rsidP="00CC6609">
      <w:pPr>
        <w:numPr>
          <w:ilvl w:val="0"/>
          <w:numId w:val="51"/>
        </w:numPr>
        <w:rPr>
          <w:rFonts w:ascii="Aptos" w:hAnsi="Aptos" w:cs="Calibri"/>
          <w:sz w:val="22"/>
          <w:szCs w:val="22"/>
        </w:rPr>
      </w:pPr>
      <w:r w:rsidRPr="00CC6609">
        <w:rPr>
          <w:rFonts w:ascii="Aptos" w:hAnsi="Aptos" w:cs="Calibri"/>
          <w:sz w:val="22"/>
          <w:szCs w:val="22"/>
        </w:rPr>
        <w:t xml:space="preserve">Identify the hazards: Look at </w:t>
      </w:r>
      <w:r w:rsidR="006A7A2B">
        <w:rPr>
          <w:rFonts w:ascii="Aptos" w:hAnsi="Aptos" w:cs="Calibri"/>
          <w:sz w:val="22"/>
          <w:szCs w:val="22"/>
        </w:rPr>
        <w:t>our provision</w:t>
      </w:r>
      <w:r w:rsidRPr="00CC6609">
        <w:rPr>
          <w:rFonts w:ascii="Aptos" w:hAnsi="Aptos" w:cs="Calibri"/>
          <w:sz w:val="22"/>
          <w:szCs w:val="22"/>
        </w:rPr>
        <w:t xml:space="preserve"> and identify any potential hazards, such as uneven surfaces, sharp objects, or hot surfaces</w:t>
      </w:r>
      <w:r w:rsidR="006A7A2B">
        <w:rPr>
          <w:rFonts w:ascii="Aptos" w:hAnsi="Aptos" w:cs="Calibri"/>
          <w:sz w:val="22"/>
          <w:szCs w:val="22"/>
        </w:rPr>
        <w:t>, loose wires.</w:t>
      </w:r>
    </w:p>
    <w:p w14:paraId="5EE3D158" w14:textId="77777777" w:rsidR="00CC6609" w:rsidRPr="00CC6609" w:rsidRDefault="00CC6609" w:rsidP="00CC6609">
      <w:pPr>
        <w:numPr>
          <w:ilvl w:val="0"/>
          <w:numId w:val="51"/>
        </w:numPr>
        <w:rPr>
          <w:rFonts w:ascii="Aptos" w:hAnsi="Aptos" w:cs="Calibri"/>
          <w:sz w:val="22"/>
          <w:szCs w:val="22"/>
        </w:rPr>
      </w:pPr>
      <w:r w:rsidRPr="00CC6609">
        <w:rPr>
          <w:rFonts w:ascii="Aptos" w:hAnsi="Aptos" w:cs="Calibri"/>
          <w:sz w:val="22"/>
          <w:szCs w:val="22"/>
        </w:rPr>
        <w:t>Decide who might be harmed and how: Consider who is at risk from each hazard, such as children, staff, or visitors.</w:t>
      </w:r>
    </w:p>
    <w:p w14:paraId="64E2F78E" w14:textId="4C764BCE" w:rsidR="00CC6609" w:rsidRPr="00CC6609" w:rsidRDefault="006A7A2B" w:rsidP="00CC6609">
      <w:pPr>
        <w:numPr>
          <w:ilvl w:val="0"/>
          <w:numId w:val="51"/>
        </w:numPr>
        <w:rPr>
          <w:rFonts w:ascii="Aptos" w:hAnsi="Aptos" w:cs="Calibri"/>
          <w:sz w:val="22"/>
          <w:szCs w:val="22"/>
        </w:rPr>
      </w:pPr>
      <w:r>
        <w:rPr>
          <w:rFonts w:ascii="Aptos" w:hAnsi="Aptos" w:cs="Calibri"/>
          <w:sz w:val="22"/>
          <w:szCs w:val="22"/>
        </w:rPr>
        <w:t>We e</w:t>
      </w:r>
      <w:r w:rsidR="00CC6609" w:rsidRPr="00CC6609">
        <w:rPr>
          <w:rFonts w:ascii="Aptos" w:hAnsi="Aptos" w:cs="Calibri"/>
          <w:sz w:val="22"/>
          <w:szCs w:val="22"/>
        </w:rPr>
        <w:t>valuate the risks and decide on precautions: Evaluate the likelihood and severity of each risk and decide on appropriate precautions to prevent harm.</w:t>
      </w:r>
    </w:p>
    <w:p w14:paraId="723FF393" w14:textId="011A1725" w:rsidR="00CC6609" w:rsidRPr="00CC6609" w:rsidRDefault="006A7A2B" w:rsidP="00CC6609">
      <w:pPr>
        <w:numPr>
          <w:ilvl w:val="0"/>
          <w:numId w:val="51"/>
        </w:numPr>
        <w:rPr>
          <w:rFonts w:ascii="Aptos" w:hAnsi="Aptos" w:cs="Calibri"/>
          <w:sz w:val="22"/>
          <w:szCs w:val="22"/>
        </w:rPr>
      </w:pPr>
      <w:r>
        <w:rPr>
          <w:rFonts w:ascii="Aptos" w:hAnsi="Aptos" w:cs="Calibri"/>
          <w:sz w:val="22"/>
          <w:szCs w:val="22"/>
        </w:rPr>
        <w:t>Document</w:t>
      </w:r>
      <w:r w:rsidR="00CC6609" w:rsidRPr="00CC6609">
        <w:rPr>
          <w:rFonts w:ascii="Aptos" w:hAnsi="Aptos" w:cs="Calibri"/>
          <w:sz w:val="22"/>
          <w:szCs w:val="22"/>
        </w:rPr>
        <w:t xml:space="preserve"> </w:t>
      </w:r>
      <w:r>
        <w:rPr>
          <w:rFonts w:ascii="Aptos" w:hAnsi="Aptos" w:cs="Calibri"/>
          <w:sz w:val="22"/>
          <w:szCs w:val="22"/>
        </w:rPr>
        <w:t>our</w:t>
      </w:r>
      <w:r w:rsidR="00CC6609" w:rsidRPr="00CC6609">
        <w:rPr>
          <w:rFonts w:ascii="Aptos" w:hAnsi="Aptos" w:cs="Calibri"/>
          <w:sz w:val="22"/>
          <w:szCs w:val="22"/>
        </w:rPr>
        <w:t xml:space="preserve"> findings and implement them: Record </w:t>
      </w:r>
      <w:r>
        <w:rPr>
          <w:rFonts w:ascii="Aptos" w:hAnsi="Aptos" w:cs="Calibri"/>
          <w:sz w:val="22"/>
          <w:szCs w:val="22"/>
        </w:rPr>
        <w:t>our</w:t>
      </w:r>
      <w:r w:rsidR="00CC6609" w:rsidRPr="00CC6609">
        <w:rPr>
          <w:rFonts w:ascii="Aptos" w:hAnsi="Aptos" w:cs="Calibri"/>
          <w:sz w:val="22"/>
          <w:szCs w:val="22"/>
        </w:rPr>
        <w:t xml:space="preserve"> risk assessment findings and implement the necessary precautions.</w:t>
      </w:r>
    </w:p>
    <w:p w14:paraId="1A704B4F" w14:textId="79881E61" w:rsidR="00CC6609" w:rsidRDefault="00CC6609" w:rsidP="00CC6609">
      <w:pPr>
        <w:numPr>
          <w:ilvl w:val="0"/>
          <w:numId w:val="51"/>
        </w:numPr>
        <w:rPr>
          <w:rFonts w:ascii="Aptos" w:hAnsi="Aptos" w:cs="Calibri"/>
          <w:sz w:val="22"/>
          <w:szCs w:val="22"/>
        </w:rPr>
      </w:pPr>
      <w:r w:rsidRPr="00CC6609">
        <w:rPr>
          <w:rFonts w:ascii="Aptos" w:hAnsi="Aptos" w:cs="Calibri"/>
          <w:sz w:val="22"/>
          <w:szCs w:val="22"/>
        </w:rPr>
        <w:lastRenderedPageBreak/>
        <w:t xml:space="preserve">Review </w:t>
      </w:r>
      <w:r w:rsidR="006A7A2B">
        <w:rPr>
          <w:rFonts w:ascii="Aptos" w:hAnsi="Aptos" w:cs="Calibri"/>
          <w:sz w:val="22"/>
          <w:szCs w:val="22"/>
        </w:rPr>
        <w:t>our risk</w:t>
      </w:r>
      <w:r w:rsidRPr="00CC6609">
        <w:rPr>
          <w:rFonts w:ascii="Aptos" w:hAnsi="Aptos" w:cs="Calibri"/>
          <w:sz w:val="22"/>
          <w:szCs w:val="22"/>
        </w:rPr>
        <w:t xml:space="preserve"> assessment</w:t>
      </w:r>
      <w:r w:rsidR="006A7A2B">
        <w:rPr>
          <w:rFonts w:ascii="Aptos" w:hAnsi="Aptos" w:cs="Calibri"/>
          <w:sz w:val="22"/>
          <w:szCs w:val="22"/>
        </w:rPr>
        <w:t>s on a termly basis</w:t>
      </w:r>
      <w:r w:rsidRPr="00CC6609">
        <w:rPr>
          <w:rFonts w:ascii="Aptos" w:hAnsi="Aptos" w:cs="Calibri"/>
          <w:sz w:val="22"/>
          <w:szCs w:val="22"/>
        </w:rPr>
        <w:t xml:space="preserve"> and update if necessary</w:t>
      </w:r>
      <w:r w:rsidR="006A7A2B">
        <w:rPr>
          <w:rFonts w:ascii="Aptos" w:hAnsi="Aptos" w:cs="Calibri"/>
          <w:sz w:val="22"/>
          <w:szCs w:val="22"/>
        </w:rPr>
        <w:t xml:space="preserve"> as and when new hazards arise which could mean changes are made to the assessment daily.</w:t>
      </w:r>
    </w:p>
    <w:p w14:paraId="6EB826D6" w14:textId="77777777" w:rsidR="006A7A2B" w:rsidRPr="00CC6609" w:rsidRDefault="006A7A2B" w:rsidP="006A7A2B">
      <w:pPr>
        <w:ind w:left="720"/>
        <w:rPr>
          <w:rFonts w:ascii="Aptos" w:hAnsi="Aptos" w:cs="Calibri"/>
          <w:sz w:val="22"/>
          <w:szCs w:val="22"/>
        </w:rPr>
      </w:pPr>
    </w:p>
    <w:p w14:paraId="6105E7BE" w14:textId="3F3EC8A0" w:rsidR="00CC6609" w:rsidRPr="00CC6609" w:rsidRDefault="00CC6609" w:rsidP="00CC6609">
      <w:pPr>
        <w:rPr>
          <w:rFonts w:ascii="Aptos" w:hAnsi="Aptos" w:cs="Calibri"/>
          <w:sz w:val="22"/>
          <w:szCs w:val="22"/>
        </w:rPr>
      </w:pPr>
      <w:r w:rsidRPr="00CC6609">
        <w:rPr>
          <w:rFonts w:ascii="Aptos" w:hAnsi="Aptos" w:cs="Calibri"/>
          <w:sz w:val="22"/>
          <w:szCs w:val="22"/>
        </w:rPr>
        <w:t xml:space="preserve">By following these steps, </w:t>
      </w:r>
      <w:r w:rsidR="006A7A2B">
        <w:rPr>
          <w:rFonts w:ascii="Aptos" w:hAnsi="Aptos" w:cs="Calibri"/>
          <w:sz w:val="22"/>
          <w:szCs w:val="22"/>
        </w:rPr>
        <w:t>we</w:t>
      </w:r>
      <w:r w:rsidRPr="00CC6609">
        <w:rPr>
          <w:rFonts w:ascii="Aptos" w:hAnsi="Aptos" w:cs="Calibri"/>
          <w:sz w:val="22"/>
          <w:szCs w:val="22"/>
        </w:rPr>
        <w:t xml:space="preserve"> can ensure that </w:t>
      </w:r>
      <w:r w:rsidR="006A7A2B">
        <w:rPr>
          <w:rFonts w:ascii="Aptos" w:hAnsi="Aptos" w:cs="Calibri"/>
          <w:sz w:val="22"/>
          <w:szCs w:val="22"/>
        </w:rPr>
        <w:t>we</w:t>
      </w:r>
      <w:r w:rsidRPr="00CC6609">
        <w:rPr>
          <w:rFonts w:ascii="Aptos" w:hAnsi="Aptos" w:cs="Calibri"/>
          <w:sz w:val="22"/>
          <w:szCs w:val="22"/>
        </w:rPr>
        <w:t xml:space="preserve"> are carrying out effective risk assessments in </w:t>
      </w:r>
      <w:r w:rsidR="006A7A2B">
        <w:rPr>
          <w:rFonts w:ascii="Aptos" w:hAnsi="Aptos" w:cs="Calibri"/>
          <w:sz w:val="22"/>
          <w:szCs w:val="22"/>
        </w:rPr>
        <w:t>our wraparound care settings</w:t>
      </w:r>
      <w:r w:rsidRPr="00CC6609">
        <w:rPr>
          <w:rFonts w:ascii="Aptos" w:hAnsi="Aptos" w:cs="Calibri"/>
          <w:sz w:val="22"/>
          <w:szCs w:val="22"/>
        </w:rPr>
        <w:t xml:space="preserve">. </w:t>
      </w:r>
    </w:p>
    <w:p w14:paraId="603E852D" w14:textId="77777777" w:rsidR="006A7A2B" w:rsidRDefault="006A7A2B" w:rsidP="00CC6609">
      <w:pPr>
        <w:rPr>
          <w:rFonts w:ascii="Aptos" w:hAnsi="Aptos" w:cs="Calibri"/>
          <w:b/>
          <w:bCs/>
          <w:sz w:val="22"/>
          <w:szCs w:val="22"/>
        </w:rPr>
      </w:pPr>
    </w:p>
    <w:p w14:paraId="6E2C2435" w14:textId="28DAA0D8" w:rsidR="00CC6609" w:rsidRPr="00CC6609" w:rsidRDefault="006A7A2B" w:rsidP="00CC6609">
      <w:pPr>
        <w:rPr>
          <w:rFonts w:ascii="Aptos" w:hAnsi="Aptos" w:cs="Calibri"/>
          <w:b/>
          <w:bCs/>
          <w:sz w:val="22"/>
          <w:szCs w:val="22"/>
        </w:rPr>
      </w:pPr>
      <w:r>
        <w:rPr>
          <w:rFonts w:ascii="Aptos" w:hAnsi="Aptos" w:cs="Calibri"/>
          <w:b/>
          <w:bCs/>
          <w:sz w:val="22"/>
          <w:szCs w:val="22"/>
        </w:rPr>
        <w:t>We p</w:t>
      </w:r>
      <w:r w:rsidR="00CC6609" w:rsidRPr="00CC6609">
        <w:rPr>
          <w:rFonts w:ascii="Aptos" w:hAnsi="Aptos" w:cs="Calibri"/>
          <w:b/>
          <w:bCs/>
          <w:sz w:val="22"/>
          <w:szCs w:val="22"/>
        </w:rPr>
        <w:t>lan</w:t>
      </w:r>
    </w:p>
    <w:p w14:paraId="2E75E5FD" w14:textId="77777777" w:rsidR="00CC6609" w:rsidRPr="00CC6609" w:rsidRDefault="00CC6609" w:rsidP="00CC6609">
      <w:pPr>
        <w:rPr>
          <w:rFonts w:ascii="Aptos" w:hAnsi="Aptos" w:cs="Calibri"/>
          <w:sz w:val="22"/>
          <w:szCs w:val="22"/>
        </w:rPr>
      </w:pPr>
      <w:r w:rsidRPr="00CC6609">
        <w:rPr>
          <w:rFonts w:ascii="Aptos" w:hAnsi="Aptos" w:cs="Calibri"/>
          <w:sz w:val="22"/>
          <w:szCs w:val="22"/>
        </w:rPr>
        <w:t>The first step in conducting a risk assessment is to plan the assessment. This involves identifying the scope of the assessment, determining who will be involved in the assessment, and setting a timeline for the assessment.</w:t>
      </w:r>
    </w:p>
    <w:p w14:paraId="7C04F87E" w14:textId="46BEDFDE" w:rsidR="00CC6609" w:rsidRPr="00CC6609" w:rsidRDefault="006A7A2B" w:rsidP="00CC6609">
      <w:pPr>
        <w:rPr>
          <w:rFonts w:ascii="Aptos" w:hAnsi="Aptos" w:cs="Calibri"/>
          <w:b/>
          <w:bCs/>
          <w:sz w:val="22"/>
          <w:szCs w:val="22"/>
        </w:rPr>
      </w:pPr>
      <w:r>
        <w:rPr>
          <w:rFonts w:ascii="Aptos" w:hAnsi="Aptos" w:cs="Calibri"/>
          <w:b/>
          <w:bCs/>
          <w:sz w:val="22"/>
          <w:szCs w:val="22"/>
        </w:rPr>
        <w:t>We i</w:t>
      </w:r>
      <w:r w:rsidR="00CC6609" w:rsidRPr="00CC6609">
        <w:rPr>
          <w:rFonts w:ascii="Aptos" w:hAnsi="Aptos" w:cs="Calibri"/>
          <w:b/>
          <w:bCs/>
          <w:sz w:val="22"/>
          <w:szCs w:val="22"/>
        </w:rPr>
        <w:t>dentify</w:t>
      </w:r>
    </w:p>
    <w:p w14:paraId="65BDF4F4" w14:textId="0FF79E30" w:rsidR="00CC6609" w:rsidRPr="00CC6609" w:rsidRDefault="00CC6609" w:rsidP="00CC6609">
      <w:pPr>
        <w:rPr>
          <w:rFonts w:ascii="Aptos" w:hAnsi="Aptos" w:cs="Calibri"/>
          <w:sz w:val="22"/>
          <w:szCs w:val="22"/>
        </w:rPr>
      </w:pPr>
      <w:r w:rsidRPr="00CC6609">
        <w:rPr>
          <w:rFonts w:ascii="Aptos" w:hAnsi="Aptos" w:cs="Calibri"/>
          <w:sz w:val="22"/>
          <w:szCs w:val="22"/>
        </w:rPr>
        <w:t>The next step is to identify the hazards presen</w:t>
      </w:r>
      <w:r w:rsidR="006A7A2B">
        <w:rPr>
          <w:rFonts w:ascii="Aptos" w:hAnsi="Aptos" w:cs="Calibri"/>
          <w:sz w:val="22"/>
          <w:szCs w:val="22"/>
        </w:rPr>
        <w:t>t</w:t>
      </w:r>
      <w:r w:rsidRPr="00CC6609">
        <w:rPr>
          <w:rFonts w:ascii="Aptos" w:hAnsi="Aptos" w:cs="Calibri"/>
          <w:sz w:val="22"/>
          <w:szCs w:val="22"/>
        </w:rPr>
        <w:t>. Hazards can be physical, or uneven flooring, or they can be environmental, such as exposure to harmful chemicals or allergens.</w:t>
      </w:r>
    </w:p>
    <w:p w14:paraId="436B2628" w14:textId="42E4C75B" w:rsidR="00CC6609" w:rsidRPr="00CC6609" w:rsidRDefault="006A7A2B" w:rsidP="00CC6609">
      <w:pPr>
        <w:rPr>
          <w:rFonts w:ascii="Aptos" w:hAnsi="Aptos" w:cs="Calibri"/>
          <w:b/>
          <w:bCs/>
          <w:sz w:val="22"/>
          <w:szCs w:val="22"/>
        </w:rPr>
      </w:pPr>
      <w:r>
        <w:rPr>
          <w:rFonts w:ascii="Aptos" w:hAnsi="Aptos" w:cs="Calibri"/>
          <w:b/>
          <w:bCs/>
          <w:sz w:val="22"/>
          <w:szCs w:val="22"/>
        </w:rPr>
        <w:t>We a</w:t>
      </w:r>
      <w:r w:rsidR="00CC6609" w:rsidRPr="00CC6609">
        <w:rPr>
          <w:rFonts w:ascii="Aptos" w:hAnsi="Aptos" w:cs="Calibri"/>
          <w:b/>
          <w:bCs/>
          <w:sz w:val="22"/>
          <w:szCs w:val="22"/>
        </w:rPr>
        <w:t>ssess</w:t>
      </w:r>
    </w:p>
    <w:p w14:paraId="00A3AD7E" w14:textId="77777777" w:rsidR="00CC6609" w:rsidRPr="00CC6609" w:rsidRDefault="00CC6609" w:rsidP="00CC6609">
      <w:pPr>
        <w:rPr>
          <w:rFonts w:ascii="Aptos" w:hAnsi="Aptos" w:cs="Calibri"/>
          <w:sz w:val="22"/>
          <w:szCs w:val="22"/>
        </w:rPr>
      </w:pPr>
      <w:r w:rsidRPr="00CC6609">
        <w:rPr>
          <w:rFonts w:ascii="Aptos" w:hAnsi="Aptos" w:cs="Calibri"/>
          <w:sz w:val="22"/>
          <w:szCs w:val="22"/>
        </w:rPr>
        <w:t>Once you have identified the hazards, the next step is to assess the risks associated with those hazards. This involves determining the likelihood of the hazard occurring and the potential consequences if it does occur.</w:t>
      </w:r>
    </w:p>
    <w:p w14:paraId="22436FE6" w14:textId="1BD3480B" w:rsidR="00CC6609" w:rsidRPr="00CC6609" w:rsidRDefault="006A7A2B" w:rsidP="00CC6609">
      <w:pPr>
        <w:rPr>
          <w:rFonts w:ascii="Aptos" w:hAnsi="Aptos" w:cs="Calibri"/>
          <w:b/>
          <w:bCs/>
          <w:sz w:val="22"/>
          <w:szCs w:val="22"/>
        </w:rPr>
      </w:pPr>
      <w:r>
        <w:rPr>
          <w:rFonts w:ascii="Aptos" w:hAnsi="Aptos" w:cs="Calibri"/>
          <w:b/>
          <w:bCs/>
          <w:sz w:val="22"/>
          <w:szCs w:val="22"/>
        </w:rPr>
        <w:t>We add control measures</w:t>
      </w:r>
    </w:p>
    <w:p w14:paraId="10289C15" w14:textId="145EDA0A" w:rsidR="00CC6609" w:rsidRPr="00CC6609" w:rsidRDefault="00CC6609" w:rsidP="00CC6609">
      <w:pPr>
        <w:rPr>
          <w:rFonts w:ascii="Aptos" w:hAnsi="Aptos" w:cs="Calibri"/>
          <w:sz w:val="22"/>
          <w:szCs w:val="22"/>
        </w:rPr>
      </w:pPr>
      <w:r w:rsidRPr="00CC6609">
        <w:rPr>
          <w:rFonts w:ascii="Aptos" w:hAnsi="Aptos" w:cs="Calibri"/>
          <w:sz w:val="22"/>
          <w:szCs w:val="22"/>
        </w:rPr>
        <w:t xml:space="preserve">After assessing the risks, </w:t>
      </w:r>
      <w:r w:rsidR="006A7A2B">
        <w:rPr>
          <w:rFonts w:ascii="Aptos" w:hAnsi="Aptos" w:cs="Calibri"/>
          <w:sz w:val="22"/>
          <w:szCs w:val="22"/>
        </w:rPr>
        <w:t>we</w:t>
      </w:r>
      <w:r w:rsidRPr="00CC6609">
        <w:rPr>
          <w:rFonts w:ascii="Aptos" w:hAnsi="Aptos" w:cs="Calibri"/>
          <w:sz w:val="22"/>
          <w:szCs w:val="22"/>
        </w:rPr>
        <w:t xml:space="preserve"> put control measures in place to mitigate those risks. Control measures can include physical barriers, such as safety gates or fencing, or administrative controls, such as </w:t>
      </w:r>
      <w:r w:rsidR="006A7A2B">
        <w:rPr>
          <w:rFonts w:ascii="Aptos" w:hAnsi="Aptos" w:cs="Calibri"/>
          <w:sz w:val="22"/>
          <w:szCs w:val="22"/>
        </w:rPr>
        <w:t xml:space="preserve">updating our </w:t>
      </w:r>
      <w:r w:rsidRPr="00CC6609">
        <w:rPr>
          <w:rFonts w:ascii="Aptos" w:hAnsi="Aptos" w:cs="Calibri"/>
          <w:sz w:val="22"/>
          <w:szCs w:val="22"/>
        </w:rPr>
        <w:t>policies and procedures</w:t>
      </w:r>
      <w:r w:rsidR="006A7A2B">
        <w:rPr>
          <w:rFonts w:ascii="Aptos" w:hAnsi="Aptos" w:cs="Calibri"/>
          <w:sz w:val="22"/>
          <w:szCs w:val="22"/>
        </w:rPr>
        <w:t xml:space="preserve"> if required</w:t>
      </w:r>
      <w:r w:rsidRPr="00CC6609">
        <w:rPr>
          <w:rFonts w:ascii="Aptos" w:hAnsi="Aptos" w:cs="Calibri"/>
          <w:sz w:val="22"/>
          <w:szCs w:val="22"/>
        </w:rPr>
        <w:t>.</w:t>
      </w:r>
    </w:p>
    <w:p w14:paraId="54607152" w14:textId="5A50E0B3" w:rsidR="00CC6609" w:rsidRPr="00CC6609" w:rsidRDefault="00CC6609" w:rsidP="00CC6609">
      <w:pPr>
        <w:rPr>
          <w:rFonts w:ascii="Aptos" w:hAnsi="Aptos" w:cs="Calibri"/>
          <w:sz w:val="22"/>
          <w:szCs w:val="22"/>
        </w:rPr>
      </w:pPr>
    </w:p>
    <w:p w14:paraId="12E82910" w14:textId="368DE982" w:rsidR="00CC6609" w:rsidRPr="00CC6609" w:rsidRDefault="00CC6609" w:rsidP="00CC6609">
      <w:pPr>
        <w:rPr>
          <w:rFonts w:ascii="Aptos" w:hAnsi="Aptos" w:cs="Calibri"/>
          <w:sz w:val="22"/>
          <w:szCs w:val="22"/>
        </w:rPr>
      </w:pPr>
      <w:r w:rsidRPr="00CC6609">
        <w:rPr>
          <w:rFonts w:ascii="Aptos" w:hAnsi="Aptos" w:cs="Calibri"/>
          <w:sz w:val="22"/>
          <w:szCs w:val="22"/>
        </w:rPr>
        <w:t xml:space="preserve">By following these key elements of </w:t>
      </w:r>
      <w:r w:rsidR="006A7A2B">
        <w:rPr>
          <w:rFonts w:ascii="Aptos" w:hAnsi="Aptos" w:cs="Calibri"/>
          <w:sz w:val="22"/>
          <w:szCs w:val="22"/>
        </w:rPr>
        <w:t xml:space="preserve">the </w:t>
      </w:r>
      <w:r w:rsidRPr="00CC6609">
        <w:rPr>
          <w:rFonts w:ascii="Aptos" w:hAnsi="Aptos" w:cs="Calibri"/>
          <w:sz w:val="22"/>
          <w:szCs w:val="22"/>
        </w:rPr>
        <w:t>risk assessment</w:t>
      </w:r>
      <w:r w:rsidR="006A7A2B">
        <w:rPr>
          <w:rFonts w:ascii="Aptos" w:hAnsi="Aptos" w:cs="Calibri"/>
          <w:sz w:val="22"/>
          <w:szCs w:val="22"/>
        </w:rPr>
        <w:t xml:space="preserve"> policy</w:t>
      </w:r>
      <w:r w:rsidRPr="00CC6609">
        <w:rPr>
          <w:rFonts w:ascii="Aptos" w:hAnsi="Aptos" w:cs="Calibri"/>
          <w:sz w:val="22"/>
          <w:szCs w:val="22"/>
        </w:rPr>
        <w:t xml:space="preserve">, </w:t>
      </w:r>
      <w:r w:rsidR="006A7A2B">
        <w:rPr>
          <w:rFonts w:ascii="Aptos" w:hAnsi="Aptos" w:cs="Calibri"/>
          <w:sz w:val="22"/>
          <w:szCs w:val="22"/>
        </w:rPr>
        <w:t>we</w:t>
      </w:r>
      <w:r w:rsidRPr="00CC6609">
        <w:rPr>
          <w:rFonts w:ascii="Aptos" w:hAnsi="Aptos" w:cs="Calibri"/>
          <w:sz w:val="22"/>
          <w:szCs w:val="22"/>
        </w:rPr>
        <w:t xml:space="preserve"> can help ensure that </w:t>
      </w:r>
      <w:r w:rsidR="006A7A2B">
        <w:rPr>
          <w:rFonts w:ascii="Aptos" w:hAnsi="Aptos" w:cs="Calibri"/>
          <w:sz w:val="22"/>
          <w:szCs w:val="22"/>
        </w:rPr>
        <w:t>our sites</w:t>
      </w:r>
      <w:r w:rsidRPr="00CC6609">
        <w:rPr>
          <w:rFonts w:ascii="Aptos" w:hAnsi="Aptos" w:cs="Calibri"/>
          <w:sz w:val="22"/>
          <w:szCs w:val="22"/>
        </w:rPr>
        <w:t xml:space="preserve"> </w:t>
      </w:r>
      <w:r w:rsidR="006A7A2B">
        <w:rPr>
          <w:rFonts w:ascii="Aptos" w:hAnsi="Aptos" w:cs="Calibri"/>
          <w:sz w:val="22"/>
          <w:szCs w:val="22"/>
        </w:rPr>
        <w:t>are safe</w:t>
      </w:r>
      <w:r w:rsidRPr="00CC6609">
        <w:rPr>
          <w:rFonts w:ascii="Aptos" w:hAnsi="Aptos" w:cs="Calibri"/>
          <w:sz w:val="22"/>
          <w:szCs w:val="22"/>
        </w:rPr>
        <w:t xml:space="preserve"> and </w:t>
      </w:r>
      <w:r w:rsidR="006A7A2B">
        <w:rPr>
          <w:rFonts w:ascii="Aptos" w:hAnsi="Aptos" w:cs="Calibri"/>
          <w:sz w:val="22"/>
          <w:szCs w:val="22"/>
        </w:rPr>
        <w:t xml:space="preserve">offer a </w:t>
      </w:r>
      <w:r w:rsidRPr="00CC6609">
        <w:rPr>
          <w:rFonts w:ascii="Aptos" w:hAnsi="Aptos" w:cs="Calibri"/>
          <w:sz w:val="22"/>
          <w:szCs w:val="22"/>
        </w:rPr>
        <w:t>secure environment for children to learn and grow.</w:t>
      </w:r>
    </w:p>
    <w:p w14:paraId="5009CAAA" w14:textId="77777777" w:rsidR="00CC6609" w:rsidRDefault="00CC6609" w:rsidP="007E1E28">
      <w:pPr>
        <w:rPr>
          <w:rFonts w:ascii="Aptos" w:hAnsi="Aptos" w:cs="Calibri"/>
          <w:sz w:val="22"/>
          <w:szCs w:val="22"/>
        </w:rPr>
      </w:pPr>
    </w:p>
    <w:p w14:paraId="49D3D4B3" w14:textId="77777777" w:rsidR="00913FB5" w:rsidRDefault="00913FB5" w:rsidP="007E1E28">
      <w:pPr>
        <w:rPr>
          <w:rFonts w:ascii="Aptos" w:hAnsi="Aptos" w:cs="Calibri"/>
          <w:sz w:val="22"/>
          <w:szCs w:val="22"/>
        </w:rPr>
      </w:pPr>
    </w:p>
    <w:p w14:paraId="64E64FF2" w14:textId="77777777" w:rsidR="00913FB5" w:rsidRDefault="00913FB5" w:rsidP="007E1E28">
      <w:pPr>
        <w:rPr>
          <w:rFonts w:ascii="Aptos" w:hAnsi="Aptos" w:cs="Calibri"/>
          <w:sz w:val="22"/>
          <w:szCs w:val="22"/>
        </w:rPr>
      </w:pPr>
    </w:p>
    <w:p w14:paraId="7AC95303" w14:textId="77777777" w:rsidR="00913FB5" w:rsidRPr="009C4C78" w:rsidRDefault="00913FB5" w:rsidP="007E1E28">
      <w:pPr>
        <w:rPr>
          <w:rFonts w:ascii="Aptos" w:hAnsi="Aptos" w:cs="Calibri"/>
          <w:sz w:val="22"/>
          <w:szCs w:val="22"/>
        </w:rPr>
      </w:pPr>
    </w:p>
    <w:tbl>
      <w:tblPr>
        <w:tblStyle w:val="TableGrid"/>
        <w:tblW w:w="9009" w:type="dxa"/>
        <w:tblLook w:val="04A0" w:firstRow="1" w:lastRow="0" w:firstColumn="1" w:lastColumn="0" w:noHBand="0" w:noVBand="1"/>
      </w:tblPr>
      <w:tblGrid>
        <w:gridCol w:w="4122"/>
        <w:gridCol w:w="4887"/>
      </w:tblGrid>
      <w:tr w:rsidR="004B1A2B" w14:paraId="582A1E5A" w14:textId="77777777" w:rsidTr="008E7733">
        <w:trPr>
          <w:trHeight w:val="300"/>
        </w:trPr>
        <w:tc>
          <w:tcPr>
            <w:tcW w:w="9009" w:type="dxa"/>
            <w:gridSpan w:val="2"/>
          </w:tcPr>
          <w:p w14:paraId="403C248F" w14:textId="77777777" w:rsidR="004B1A2B" w:rsidRDefault="004B1A2B" w:rsidP="008E7733">
            <w:pPr>
              <w:rPr>
                <w:rFonts w:ascii="Aptos" w:hAnsi="Aptos" w:cs="Calibri"/>
                <w:b/>
                <w:bCs/>
                <w:sz w:val="22"/>
                <w:szCs w:val="22"/>
              </w:rPr>
            </w:pPr>
            <w:r w:rsidRPr="52413D98">
              <w:rPr>
                <w:rFonts w:ascii="Aptos" w:hAnsi="Aptos" w:cs="Calibri"/>
                <w:b/>
                <w:bCs/>
                <w:sz w:val="22"/>
                <w:szCs w:val="22"/>
              </w:rPr>
              <w:t>Policy Reviewed on 1</w:t>
            </w:r>
            <w:r w:rsidRPr="52413D98">
              <w:rPr>
                <w:rFonts w:ascii="Aptos" w:hAnsi="Aptos" w:cs="Calibri"/>
                <w:b/>
                <w:bCs/>
                <w:sz w:val="22"/>
                <w:szCs w:val="22"/>
                <w:vertAlign w:val="superscript"/>
              </w:rPr>
              <w:t>st</w:t>
            </w:r>
            <w:r w:rsidRPr="52413D98">
              <w:rPr>
                <w:rFonts w:ascii="Aptos" w:hAnsi="Aptos" w:cs="Calibri"/>
                <w:b/>
                <w:bCs/>
                <w:sz w:val="22"/>
                <w:szCs w:val="22"/>
              </w:rPr>
              <w:t xml:space="preserve"> November 2025</w:t>
            </w:r>
          </w:p>
          <w:p w14:paraId="5E535B7D" w14:textId="77777777" w:rsidR="004B1A2B" w:rsidRDefault="004B1A2B" w:rsidP="008E7733">
            <w:pPr>
              <w:rPr>
                <w:rFonts w:ascii="Aptos" w:hAnsi="Aptos" w:cs="Calibri"/>
                <w:b/>
                <w:bCs/>
                <w:sz w:val="22"/>
                <w:szCs w:val="22"/>
              </w:rPr>
            </w:pPr>
          </w:p>
          <w:p w14:paraId="3EE9A693" w14:textId="77777777" w:rsidR="004B1A2B" w:rsidRDefault="004B1A2B" w:rsidP="008E7733">
            <w:pPr>
              <w:rPr>
                <w:rFonts w:ascii="Aptos" w:hAnsi="Aptos" w:cs="Calibri"/>
                <w:b/>
                <w:bCs/>
                <w:sz w:val="22"/>
                <w:szCs w:val="22"/>
              </w:rPr>
            </w:pPr>
            <w:r w:rsidRPr="52413D98">
              <w:rPr>
                <w:rFonts w:ascii="Aptos" w:hAnsi="Aptos" w:cs="Calibri"/>
                <w:b/>
                <w:bCs/>
                <w:sz w:val="22"/>
                <w:szCs w:val="22"/>
              </w:rPr>
              <w:t>Next Review Date on 31</w:t>
            </w:r>
            <w:r w:rsidRPr="52413D98">
              <w:rPr>
                <w:rFonts w:ascii="Aptos" w:hAnsi="Aptos" w:cs="Calibri"/>
                <w:b/>
                <w:bCs/>
                <w:sz w:val="22"/>
                <w:szCs w:val="22"/>
                <w:vertAlign w:val="superscript"/>
              </w:rPr>
              <w:t>st</w:t>
            </w:r>
            <w:r w:rsidRPr="52413D98">
              <w:rPr>
                <w:rFonts w:ascii="Aptos" w:hAnsi="Aptos" w:cs="Calibri"/>
                <w:b/>
                <w:bCs/>
                <w:sz w:val="22"/>
                <w:szCs w:val="22"/>
              </w:rPr>
              <w:t xml:space="preserve"> October 2026</w:t>
            </w:r>
          </w:p>
          <w:p w14:paraId="24A818EA" w14:textId="77777777" w:rsidR="004B1A2B" w:rsidRDefault="004B1A2B" w:rsidP="008E7733">
            <w:pPr>
              <w:rPr>
                <w:rFonts w:ascii="Aptos" w:hAnsi="Aptos" w:cs="Calibri"/>
                <w:b/>
                <w:bCs/>
                <w:sz w:val="22"/>
                <w:szCs w:val="22"/>
              </w:rPr>
            </w:pPr>
          </w:p>
          <w:p w14:paraId="5FD095BC" w14:textId="77777777" w:rsidR="004B1A2B" w:rsidRDefault="004B1A2B" w:rsidP="008E7733">
            <w:pPr>
              <w:rPr>
                <w:rFonts w:ascii="Aptos" w:hAnsi="Aptos" w:cs="Calibri"/>
                <w:b/>
                <w:bCs/>
                <w:sz w:val="22"/>
                <w:szCs w:val="22"/>
              </w:rPr>
            </w:pPr>
          </w:p>
          <w:p w14:paraId="600D2722" w14:textId="77777777" w:rsidR="004B1A2B" w:rsidRDefault="004B1A2B" w:rsidP="008E7733">
            <w:pPr>
              <w:rPr>
                <w:rFonts w:ascii="Aptos" w:hAnsi="Aptos" w:cs="Calibri"/>
                <w:sz w:val="22"/>
                <w:szCs w:val="22"/>
              </w:rPr>
            </w:pPr>
            <w:r w:rsidRPr="0079417A">
              <w:rPr>
                <w:rFonts w:ascii="Aptos" w:hAnsi="Aptos" w:cs="Calibri"/>
                <w:sz w:val="22"/>
                <w:szCs w:val="22"/>
              </w:rPr>
              <w:t xml:space="preserve">All staff have signed to confirm they have read and understood this policy </w:t>
            </w:r>
            <w:r>
              <w:rPr>
                <w:rFonts w:ascii="Aptos" w:hAnsi="Aptos" w:cs="Calibri"/>
                <w:sz w:val="22"/>
                <w:szCs w:val="22"/>
              </w:rPr>
              <w:t>during their induction process a</w:t>
            </w:r>
            <w:r w:rsidRPr="0079417A">
              <w:rPr>
                <w:rFonts w:ascii="Aptos" w:hAnsi="Aptos" w:cs="Calibri"/>
                <w:sz w:val="22"/>
                <w:szCs w:val="22"/>
              </w:rPr>
              <w:t>nd will act in accordance with this policy.</w:t>
            </w:r>
          </w:p>
          <w:p w14:paraId="73A33B62" w14:textId="77777777" w:rsidR="004B1A2B" w:rsidRPr="0079417A" w:rsidRDefault="004B1A2B" w:rsidP="008E7733">
            <w:pPr>
              <w:rPr>
                <w:rFonts w:ascii="Aptos" w:hAnsi="Aptos" w:cs="Calibri"/>
                <w:sz w:val="22"/>
                <w:szCs w:val="22"/>
              </w:rPr>
            </w:pPr>
          </w:p>
        </w:tc>
      </w:tr>
      <w:tr w:rsidR="004B1A2B" w14:paraId="0432BC82" w14:textId="77777777" w:rsidTr="008E7733">
        <w:trPr>
          <w:trHeight w:val="300"/>
        </w:trPr>
        <w:tc>
          <w:tcPr>
            <w:tcW w:w="4122" w:type="dxa"/>
          </w:tcPr>
          <w:p w14:paraId="62DB575B" w14:textId="77777777" w:rsidR="004B1A2B" w:rsidRDefault="004B1A2B" w:rsidP="008E7733">
            <w:pPr>
              <w:rPr>
                <w:rFonts w:ascii="Aptos" w:hAnsi="Aptos" w:cs="Calibri"/>
                <w:b/>
                <w:bCs/>
                <w:sz w:val="22"/>
                <w:szCs w:val="22"/>
              </w:rPr>
            </w:pPr>
            <w:r>
              <w:rPr>
                <w:rFonts w:ascii="Aptos" w:hAnsi="Aptos" w:cs="Calibri"/>
                <w:b/>
                <w:bCs/>
                <w:sz w:val="22"/>
                <w:szCs w:val="22"/>
              </w:rPr>
              <w:t>Signed by Franchise Director:</w:t>
            </w:r>
          </w:p>
          <w:p w14:paraId="13B33725" w14:textId="77777777" w:rsidR="004B1A2B" w:rsidRDefault="004B1A2B" w:rsidP="008E7733">
            <w:pPr>
              <w:rPr>
                <w:rFonts w:ascii="Aptos" w:hAnsi="Aptos" w:cs="Calibri"/>
                <w:b/>
                <w:bCs/>
                <w:sz w:val="22"/>
                <w:szCs w:val="22"/>
              </w:rPr>
            </w:pPr>
            <w:r>
              <w:rPr>
                <w:rFonts w:ascii="Aptos" w:hAnsi="Aptos" w:cs="Calibri"/>
                <w:b/>
                <w:bCs/>
                <w:noProof/>
                <w:sz w:val="22"/>
                <w:szCs w:val="22"/>
              </w:rPr>
              <w:drawing>
                <wp:inline distT="0" distB="0" distL="0" distR="0" wp14:anchorId="297668CC" wp14:editId="3E9F1BF9">
                  <wp:extent cx="1229751" cy="584200"/>
                  <wp:effectExtent l="0" t="0" r="2540" b="0"/>
                  <wp:docPr id="54760485" name="Picture 5" descr="A close-up of a signa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60485" name="Picture 5" descr="A close-up of a signature&#10;&#10;AI-generated content may be incorrec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235266" cy="586820"/>
                          </a:xfrm>
                          <a:prstGeom prst="rect">
                            <a:avLst/>
                          </a:prstGeom>
                        </pic:spPr>
                      </pic:pic>
                    </a:graphicData>
                  </a:graphic>
                </wp:inline>
              </w:drawing>
            </w:r>
          </w:p>
          <w:p w14:paraId="5D574E4C" w14:textId="77777777" w:rsidR="004B1A2B" w:rsidRDefault="004B1A2B" w:rsidP="008E7733">
            <w:pPr>
              <w:rPr>
                <w:rFonts w:ascii="Aptos" w:hAnsi="Aptos" w:cs="Calibri"/>
                <w:b/>
                <w:bCs/>
                <w:sz w:val="22"/>
                <w:szCs w:val="22"/>
              </w:rPr>
            </w:pPr>
          </w:p>
          <w:p w14:paraId="79639ADD" w14:textId="5A1327A5" w:rsidR="004B1A2B" w:rsidRDefault="004B1A2B" w:rsidP="008E7733">
            <w:pPr>
              <w:rPr>
                <w:rFonts w:ascii="Aptos" w:hAnsi="Aptos" w:cs="Calibri"/>
                <w:b/>
                <w:bCs/>
                <w:sz w:val="22"/>
                <w:szCs w:val="22"/>
              </w:rPr>
            </w:pPr>
            <w:r w:rsidRPr="52413D98">
              <w:rPr>
                <w:rFonts w:ascii="Aptos" w:hAnsi="Aptos" w:cs="Calibri"/>
                <w:b/>
                <w:bCs/>
                <w:sz w:val="22"/>
                <w:szCs w:val="22"/>
              </w:rPr>
              <w:t>Date:</w:t>
            </w:r>
            <w:r>
              <w:rPr>
                <w:rFonts w:ascii="Aptos" w:hAnsi="Aptos" w:cs="Calibri"/>
                <w:b/>
                <w:bCs/>
                <w:sz w:val="22"/>
                <w:szCs w:val="22"/>
              </w:rPr>
              <w:t xml:space="preserve"> </w:t>
            </w:r>
            <w:r w:rsidR="00D13E21">
              <w:rPr>
                <w:rFonts w:ascii="Aptos" w:hAnsi="Aptos" w:cs="Calibri"/>
                <w:b/>
                <w:bCs/>
                <w:sz w:val="22"/>
                <w:szCs w:val="22"/>
              </w:rPr>
              <w:t>1/11/2025</w:t>
            </w:r>
          </w:p>
        </w:tc>
        <w:tc>
          <w:tcPr>
            <w:tcW w:w="4887" w:type="dxa"/>
          </w:tcPr>
          <w:p w14:paraId="7D3907A4" w14:textId="77777777" w:rsidR="004B1A2B" w:rsidRDefault="004B1A2B" w:rsidP="008E7733">
            <w:pPr>
              <w:rPr>
                <w:rFonts w:ascii="Aptos" w:hAnsi="Aptos" w:cs="Calibri"/>
                <w:b/>
                <w:bCs/>
                <w:sz w:val="22"/>
                <w:szCs w:val="22"/>
              </w:rPr>
            </w:pPr>
            <w:r w:rsidRPr="52413D98">
              <w:rPr>
                <w:rFonts w:ascii="Aptos" w:hAnsi="Aptos" w:cs="Calibri"/>
                <w:b/>
                <w:bCs/>
                <w:sz w:val="22"/>
                <w:szCs w:val="22"/>
              </w:rPr>
              <w:t>Signed by Head of Childcare:</w:t>
            </w:r>
          </w:p>
          <w:p w14:paraId="0FE72C6C" w14:textId="77777777" w:rsidR="004B1A2B" w:rsidRDefault="004B1A2B" w:rsidP="008E7733">
            <w:pPr>
              <w:rPr>
                <w:rFonts w:ascii="Aptos" w:hAnsi="Aptos" w:cs="Calibri"/>
                <w:b/>
                <w:bCs/>
                <w:sz w:val="22"/>
                <w:szCs w:val="22"/>
              </w:rPr>
            </w:pPr>
          </w:p>
          <w:p w14:paraId="329FD8DE" w14:textId="77777777" w:rsidR="004B1A2B" w:rsidRDefault="004B1A2B" w:rsidP="008E7733">
            <w:pPr>
              <w:rPr>
                <w:rFonts w:ascii="Aptos" w:hAnsi="Aptos" w:cs="Calibri"/>
                <w:b/>
                <w:bCs/>
                <w:sz w:val="22"/>
                <w:szCs w:val="22"/>
              </w:rPr>
            </w:pPr>
            <w:r>
              <w:rPr>
                <w:rFonts w:ascii="Aptos" w:hAnsi="Aptos" w:cs="Calibri"/>
                <w:b/>
                <w:bCs/>
                <w:noProof/>
                <w:sz w:val="22"/>
                <w:szCs w:val="22"/>
              </w:rPr>
              <w:drawing>
                <wp:inline distT="0" distB="0" distL="0" distR="0" wp14:anchorId="7900EC55" wp14:editId="337760A8">
                  <wp:extent cx="609600" cy="308246"/>
                  <wp:effectExtent l="0" t="0" r="0" b="0"/>
                  <wp:docPr id="245930428" name="Picture 6" descr="A close-up of a signa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930428" name="Picture 6" descr="A close-up of a signature&#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33796" cy="320481"/>
                          </a:xfrm>
                          <a:prstGeom prst="rect">
                            <a:avLst/>
                          </a:prstGeom>
                        </pic:spPr>
                      </pic:pic>
                    </a:graphicData>
                  </a:graphic>
                </wp:inline>
              </w:drawing>
            </w:r>
          </w:p>
          <w:p w14:paraId="394F87E1" w14:textId="77777777" w:rsidR="004B1A2B" w:rsidRDefault="004B1A2B" w:rsidP="008E7733">
            <w:pPr>
              <w:rPr>
                <w:rFonts w:ascii="Aptos" w:hAnsi="Aptos" w:cs="Calibri"/>
                <w:b/>
                <w:bCs/>
                <w:sz w:val="22"/>
                <w:szCs w:val="22"/>
              </w:rPr>
            </w:pPr>
          </w:p>
          <w:p w14:paraId="3B1C844D" w14:textId="77777777" w:rsidR="004B1A2B" w:rsidRDefault="004B1A2B" w:rsidP="008E7733">
            <w:pPr>
              <w:rPr>
                <w:rFonts w:ascii="Aptos" w:hAnsi="Aptos" w:cs="Calibri"/>
                <w:b/>
                <w:bCs/>
                <w:sz w:val="22"/>
                <w:szCs w:val="22"/>
              </w:rPr>
            </w:pPr>
          </w:p>
          <w:p w14:paraId="500C5557" w14:textId="4922A59B" w:rsidR="004B1A2B" w:rsidRDefault="004B1A2B" w:rsidP="008E7733">
            <w:pPr>
              <w:rPr>
                <w:rFonts w:ascii="Aptos" w:hAnsi="Aptos" w:cs="Calibri"/>
                <w:b/>
                <w:bCs/>
                <w:sz w:val="22"/>
                <w:szCs w:val="22"/>
              </w:rPr>
            </w:pPr>
            <w:r w:rsidRPr="52413D98">
              <w:rPr>
                <w:rFonts w:ascii="Aptos" w:hAnsi="Aptos" w:cs="Calibri"/>
                <w:b/>
                <w:bCs/>
                <w:sz w:val="22"/>
                <w:szCs w:val="22"/>
              </w:rPr>
              <w:t>Date:</w:t>
            </w:r>
            <w:r w:rsidR="00D13E21">
              <w:rPr>
                <w:rFonts w:ascii="Aptos" w:hAnsi="Aptos" w:cs="Calibri"/>
                <w:b/>
                <w:bCs/>
                <w:sz w:val="22"/>
                <w:szCs w:val="22"/>
              </w:rPr>
              <w:t xml:space="preserve"> </w:t>
            </w:r>
            <w:r w:rsidR="00D13E21">
              <w:rPr>
                <w:rFonts w:ascii="Aptos" w:hAnsi="Aptos" w:cs="Calibri"/>
                <w:b/>
                <w:bCs/>
                <w:sz w:val="22"/>
                <w:szCs w:val="22"/>
              </w:rPr>
              <w:t>1/11/2025</w:t>
            </w:r>
          </w:p>
        </w:tc>
      </w:tr>
    </w:tbl>
    <w:p w14:paraId="0BC68FA8" w14:textId="73AFB1E8" w:rsidR="007E1E28" w:rsidRPr="007B0205" w:rsidRDefault="007E1E28" w:rsidP="00D46CBD">
      <w:pPr>
        <w:rPr>
          <w:rFonts w:ascii="Aptos" w:hAnsi="Aptos" w:cs="Calibri"/>
          <w:b/>
          <w:bCs/>
          <w:sz w:val="22"/>
          <w:szCs w:val="22"/>
        </w:rPr>
      </w:pPr>
    </w:p>
    <w:sectPr w:rsidR="007E1E28" w:rsidRPr="007B0205" w:rsidSect="009600BE">
      <w:headerReference w:type="default" r:id="rId12"/>
      <w:footerReference w:type="default" r:id="rId13"/>
      <w:pgSz w:w="11900" w:h="16840"/>
      <w:pgMar w:top="2694" w:right="1440" w:bottom="2127"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5EA214" w14:textId="77777777" w:rsidR="00BE4783" w:rsidRDefault="00BE4783" w:rsidP="00FE69BE">
      <w:r>
        <w:separator/>
      </w:r>
    </w:p>
  </w:endnote>
  <w:endnote w:type="continuationSeparator" w:id="0">
    <w:p w14:paraId="1D06E373" w14:textId="77777777" w:rsidR="00BE4783" w:rsidRDefault="00BE4783" w:rsidP="00FE69BE">
      <w:r>
        <w:continuationSeparator/>
      </w:r>
    </w:p>
  </w:endnote>
  <w:endnote w:type="continuationNotice" w:id="1">
    <w:p w14:paraId="242D54C0" w14:textId="77777777" w:rsidR="00BE4783" w:rsidRDefault="00BE47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5719054"/>
      <w:docPartObj>
        <w:docPartGallery w:val="Page Numbers (Bottom of Page)"/>
        <w:docPartUnique/>
      </w:docPartObj>
    </w:sdtPr>
    <w:sdtEndPr/>
    <w:sdtContent>
      <w:p w14:paraId="6A8B2625" w14:textId="286A8715" w:rsidR="0078388C" w:rsidRDefault="0078388C">
        <w:pPr>
          <w:pStyle w:val="Footer"/>
          <w:jc w:val="center"/>
        </w:pPr>
        <w:r>
          <w:fldChar w:fldCharType="begin"/>
        </w:r>
        <w:r>
          <w:instrText>PAGE   \* MERGEFORMAT</w:instrText>
        </w:r>
        <w:r>
          <w:fldChar w:fldCharType="separate"/>
        </w:r>
        <w:r>
          <w:t>2</w:t>
        </w:r>
        <w:r>
          <w:fldChar w:fldCharType="end"/>
        </w:r>
      </w:p>
    </w:sdtContent>
  </w:sdt>
  <w:p w14:paraId="4C3758B0" w14:textId="6D86E1A3" w:rsidR="00FE69BE" w:rsidRDefault="00FE69BE" w:rsidP="00210BC0">
    <w:pPr>
      <w:pStyle w:val="Footer"/>
      <w:tabs>
        <w:tab w:val="clear" w:pos="4680"/>
        <w:tab w:val="clear" w:pos="9360"/>
        <w:tab w:val="left" w:pos="3420"/>
        <w:tab w:val="left" w:pos="78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B87077" w14:textId="77777777" w:rsidR="00BE4783" w:rsidRDefault="00BE4783" w:rsidP="00FE69BE">
      <w:r>
        <w:separator/>
      </w:r>
    </w:p>
  </w:footnote>
  <w:footnote w:type="continuationSeparator" w:id="0">
    <w:p w14:paraId="36DFE503" w14:textId="77777777" w:rsidR="00BE4783" w:rsidRDefault="00BE4783" w:rsidP="00FE69BE">
      <w:r>
        <w:continuationSeparator/>
      </w:r>
    </w:p>
  </w:footnote>
  <w:footnote w:type="continuationNotice" w:id="1">
    <w:p w14:paraId="26177A67" w14:textId="77777777" w:rsidR="00BE4783" w:rsidRDefault="00BE47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B9EE7" w14:textId="77777777" w:rsidR="0008048A" w:rsidRPr="00FE69BE" w:rsidRDefault="0008048A" w:rsidP="0008048A">
    <w:pPr>
      <w:pStyle w:val="Header"/>
      <w:jc w:val="center"/>
    </w:pPr>
    <w:r>
      <w:t>Woodpeckers Childcare Limited - Solent Sports and Education Ltd - T/A Woodpeckers/Solent Sports</w:t>
    </w:r>
  </w:p>
  <w:p w14:paraId="22711061" w14:textId="5709FF7F" w:rsidR="00FE69BE" w:rsidRPr="00FE69BE" w:rsidRDefault="00FE69BE" w:rsidP="00FE6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7235B"/>
    <w:multiLevelType w:val="multilevel"/>
    <w:tmpl w:val="1C9AB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237B14"/>
    <w:multiLevelType w:val="multilevel"/>
    <w:tmpl w:val="05645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3B337C"/>
    <w:multiLevelType w:val="multilevel"/>
    <w:tmpl w:val="BF0A6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0F7DA7"/>
    <w:multiLevelType w:val="multilevel"/>
    <w:tmpl w:val="63681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01D65C9"/>
    <w:multiLevelType w:val="hybridMultilevel"/>
    <w:tmpl w:val="20AA6A82"/>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A92813"/>
    <w:multiLevelType w:val="multilevel"/>
    <w:tmpl w:val="4FA27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42D370B"/>
    <w:multiLevelType w:val="multilevel"/>
    <w:tmpl w:val="B8FE8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4912FB7"/>
    <w:multiLevelType w:val="hybridMultilevel"/>
    <w:tmpl w:val="5D7CDD16"/>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163F15F6"/>
    <w:multiLevelType w:val="multilevel"/>
    <w:tmpl w:val="7BCE35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9C371BA"/>
    <w:multiLevelType w:val="hybridMultilevel"/>
    <w:tmpl w:val="82AEC1CC"/>
    <w:lvl w:ilvl="0" w:tplc="4F422D7A">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4603D2"/>
    <w:multiLevelType w:val="hybridMultilevel"/>
    <w:tmpl w:val="A260CABC"/>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E6845B9"/>
    <w:multiLevelType w:val="multilevel"/>
    <w:tmpl w:val="0F580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830C2B"/>
    <w:multiLevelType w:val="multilevel"/>
    <w:tmpl w:val="1974E04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Aptos" w:eastAsiaTheme="minorHAnsi" w:hAnsi="Aptos" w:cs="Calibri"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FCC0C32"/>
    <w:multiLevelType w:val="multilevel"/>
    <w:tmpl w:val="39282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0AE5C44"/>
    <w:multiLevelType w:val="multilevel"/>
    <w:tmpl w:val="B7363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2A42645"/>
    <w:multiLevelType w:val="hybridMultilevel"/>
    <w:tmpl w:val="ADC033B4"/>
    <w:lvl w:ilvl="0" w:tplc="4F422D7A">
      <w:numFmt w:val="bullet"/>
      <w:lvlText w:val="•"/>
      <w:lvlJc w:val="left"/>
      <w:pPr>
        <w:ind w:left="502" w:hanging="360"/>
      </w:pPr>
      <w:rPr>
        <w:rFonts w:ascii="Aptos" w:eastAsiaTheme="minorHAnsi" w:hAnsi="Aptos" w:cs="Calibri"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6" w15:restartNumberingAfterBreak="0">
    <w:nsid w:val="24E63E8D"/>
    <w:multiLevelType w:val="hybridMultilevel"/>
    <w:tmpl w:val="E990BB4A"/>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5671C9B"/>
    <w:multiLevelType w:val="hybridMultilevel"/>
    <w:tmpl w:val="31F61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B866600"/>
    <w:multiLevelType w:val="multilevel"/>
    <w:tmpl w:val="B8703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CDC3518"/>
    <w:multiLevelType w:val="hybridMultilevel"/>
    <w:tmpl w:val="3382487C"/>
    <w:lvl w:ilvl="0" w:tplc="4F422D7A">
      <w:numFmt w:val="bullet"/>
      <w:lvlText w:val="•"/>
      <w:lvlJc w:val="left"/>
      <w:pPr>
        <w:ind w:left="644" w:hanging="360"/>
      </w:pPr>
      <w:rPr>
        <w:rFonts w:ascii="Aptos" w:eastAsiaTheme="minorHAnsi" w:hAnsi="Aptos"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310304C9"/>
    <w:multiLevelType w:val="multilevel"/>
    <w:tmpl w:val="62CA5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2FE6C11"/>
    <w:multiLevelType w:val="multilevel"/>
    <w:tmpl w:val="2A706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87C3EB2"/>
    <w:multiLevelType w:val="multilevel"/>
    <w:tmpl w:val="F62EF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90001F3"/>
    <w:multiLevelType w:val="hybridMultilevel"/>
    <w:tmpl w:val="C7686856"/>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341107"/>
    <w:multiLevelType w:val="hybridMultilevel"/>
    <w:tmpl w:val="E4728DD2"/>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AEF1A49"/>
    <w:multiLevelType w:val="hybridMultilevel"/>
    <w:tmpl w:val="52CAA0EE"/>
    <w:lvl w:ilvl="0" w:tplc="4F422D7A">
      <w:numFmt w:val="bullet"/>
      <w:lvlText w:val="•"/>
      <w:lvlJc w:val="left"/>
      <w:pPr>
        <w:ind w:left="1080" w:hanging="360"/>
      </w:pPr>
      <w:rPr>
        <w:rFonts w:ascii="Aptos" w:eastAsiaTheme="minorHAnsi" w:hAnsi="Aptos"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410632D2"/>
    <w:multiLevelType w:val="multilevel"/>
    <w:tmpl w:val="C6E0F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71A067E"/>
    <w:multiLevelType w:val="hybridMultilevel"/>
    <w:tmpl w:val="6EDA21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7FD7A84"/>
    <w:multiLevelType w:val="multilevel"/>
    <w:tmpl w:val="D3DAC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AEA49FF"/>
    <w:multiLevelType w:val="multilevel"/>
    <w:tmpl w:val="E822F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B2C0F00"/>
    <w:multiLevelType w:val="hybridMultilevel"/>
    <w:tmpl w:val="CE46D63E"/>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DB5534B"/>
    <w:multiLevelType w:val="hybridMultilevel"/>
    <w:tmpl w:val="59687CB0"/>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DC83A01"/>
    <w:multiLevelType w:val="multilevel"/>
    <w:tmpl w:val="CD107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DD05E80"/>
    <w:multiLevelType w:val="hybridMultilevel"/>
    <w:tmpl w:val="52B2FE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4F274EF5"/>
    <w:multiLevelType w:val="hybridMultilevel"/>
    <w:tmpl w:val="ADCE4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1137F74"/>
    <w:multiLevelType w:val="hybridMultilevel"/>
    <w:tmpl w:val="D168FE3A"/>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29604E2"/>
    <w:multiLevelType w:val="multilevel"/>
    <w:tmpl w:val="0D6AD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4297F0C"/>
    <w:multiLevelType w:val="hybridMultilevel"/>
    <w:tmpl w:val="65361FE8"/>
    <w:lvl w:ilvl="0" w:tplc="4F422D7A">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67F07B6"/>
    <w:multiLevelType w:val="multilevel"/>
    <w:tmpl w:val="0E8C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8E051B6"/>
    <w:multiLevelType w:val="multilevel"/>
    <w:tmpl w:val="D8364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C3E0ED2"/>
    <w:multiLevelType w:val="hybridMultilevel"/>
    <w:tmpl w:val="6A4661C2"/>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0E2147C"/>
    <w:multiLevelType w:val="multilevel"/>
    <w:tmpl w:val="28E40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1414B52"/>
    <w:multiLevelType w:val="hybridMultilevel"/>
    <w:tmpl w:val="F8D83E48"/>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4BA089C"/>
    <w:multiLevelType w:val="multilevel"/>
    <w:tmpl w:val="D10AE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B93393D"/>
    <w:multiLevelType w:val="hybridMultilevel"/>
    <w:tmpl w:val="3B76AE8A"/>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C5A15CE"/>
    <w:multiLevelType w:val="hybridMultilevel"/>
    <w:tmpl w:val="50B24544"/>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5C14AE7"/>
    <w:multiLevelType w:val="hybridMultilevel"/>
    <w:tmpl w:val="2CF40672"/>
    <w:lvl w:ilvl="0" w:tplc="4F422D7A">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877391D"/>
    <w:multiLevelType w:val="hybridMultilevel"/>
    <w:tmpl w:val="C00C31D0"/>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9587FB2"/>
    <w:multiLevelType w:val="hybridMultilevel"/>
    <w:tmpl w:val="42704288"/>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AF5649C"/>
    <w:multiLevelType w:val="multilevel"/>
    <w:tmpl w:val="F4E46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C0B0FB4"/>
    <w:multiLevelType w:val="multilevel"/>
    <w:tmpl w:val="3E34B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92534835">
    <w:abstractNumId w:val="34"/>
  </w:num>
  <w:num w:numId="2" w16cid:durableId="1480153305">
    <w:abstractNumId w:val="33"/>
  </w:num>
  <w:num w:numId="3" w16cid:durableId="82876">
    <w:abstractNumId w:val="27"/>
  </w:num>
  <w:num w:numId="4" w16cid:durableId="601454979">
    <w:abstractNumId w:val="42"/>
  </w:num>
  <w:num w:numId="5" w16cid:durableId="1471677749">
    <w:abstractNumId w:val="47"/>
  </w:num>
  <w:num w:numId="6" w16cid:durableId="1123427482">
    <w:abstractNumId w:val="30"/>
  </w:num>
  <w:num w:numId="7" w16cid:durableId="1565335388">
    <w:abstractNumId w:val="35"/>
  </w:num>
  <w:num w:numId="8" w16cid:durableId="251014107">
    <w:abstractNumId w:val="16"/>
  </w:num>
  <w:num w:numId="9" w16cid:durableId="1370380042">
    <w:abstractNumId w:val="40"/>
  </w:num>
  <w:num w:numId="10" w16cid:durableId="1687554549">
    <w:abstractNumId w:val="10"/>
  </w:num>
  <w:num w:numId="11" w16cid:durableId="387652071">
    <w:abstractNumId w:val="48"/>
  </w:num>
  <w:num w:numId="12" w16cid:durableId="1443189467">
    <w:abstractNumId w:val="44"/>
  </w:num>
  <w:num w:numId="13" w16cid:durableId="1783761761">
    <w:abstractNumId w:val="23"/>
  </w:num>
  <w:num w:numId="14" w16cid:durableId="1344933899">
    <w:abstractNumId w:val="24"/>
  </w:num>
  <w:num w:numId="15" w16cid:durableId="1782992751">
    <w:abstractNumId w:val="7"/>
  </w:num>
  <w:num w:numId="16" w16cid:durableId="1257716428">
    <w:abstractNumId w:val="45"/>
  </w:num>
  <w:num w:numId="17" w16cid:durableId="1083526739">
    <w:abstractNumId w:val="4"/>
  </w:num>
  <w:num w:numId="18" w16cid:durableId="883297232">
    <w:abstractNumId w:val="31"/>
  </w:num>
  <w:num w:numId="19" w16cid:durableId="195045684">
    <w:abstractNumId w:val="26"/>
  </w:num>
  <w:num w:numId="20" w16cid:durableId="1036587485">
    <w:abstractNumId w:val="21"/>
  </w:num>
  <w:num w:numId="21" w16cid:durableId="1869442403">
    <w:abstractNumId w:val="14"/>
  </w:num>
  <w:num w:numId="22" w16cid:durableId="896937365">
    <w:abstractNumId w:val="36"/>
  </w:num>
  <w:num w:numId="23" w16cid:durableId="1977443126">
    <w:abstractNumId w:val="1"/>
  </w:num>
  <w:num w:numId="24" w16cid:durableId="395015973">
    <w:abstractNumId w:val="50"/>
  </w:num>
  <w:num w:numId="25" w16cid:durableId="868688993">
    <w:abstractNumId w:val="39"/>
  </w:num>
  <w:num w:numId="26" w16cid:durableId="1840001579">
    <w:abstractNumId w:val="6"/>
  </w:num>
  <w:num w:numId="27" w16cid:durableId="766004605">
    <w:abstractNumId w:val="43"/>
  </w:num>
  <w:num w:numId="28" w16cid:durableId="1789935770">
    <w:abstractNumId w:val="2"/>
  </w:num>
  <w:num w:numId="29" w16cid:durableId="2051031159">
    <w:abstractNumId w:val="29"/>
  </w:num>
  <w:num w:numId="30" w16cid:durableId="849639772">
    <w:abstractNumId w:val="11"/>
  </w:num>
  <w:num w:numId="31" w16cid:durableId="525675882">
    <w:abstractNumId w:val="32"/>
  </w:num>
  <w:num w:numId="32" w16cid:durableId="874998324">
    <w:abstractNumId w:val="3"/>
  </w:num>
  <w:num w:numId="33" w16cid:durableId="2141414346">
    <w:abstractNumId w:val="38"/>
  </w:num>
  <w:num w:numId="34" w16cid:durableId="2038310618">
    <w:abstractNumId w:val="18"/>
  </w:num>
  <w:num w:numId="35" w16cid:durableId="1970620836">
    <w:abstractNumId w:val="5"/>
  </w:num>
  <w:num w:numId="36" w16cid:durableId="5864312">
    <w:abstractNumId w:val="41"/>
  </w:num>
  <w:num w:numId="37" w16cid:durableId="571933089">
    <w:abstractNumId w:val="12"/>
  </w:num>
  <w:num w:numId="38" w16cid:durableId="422918490">
    <w:abstractNumId w:val="20"/>
  </w:num>
  <w:num w:numId="39" w16cid:durableId="1072658638">
    <w:abstractNumId w:val="28"/>
  </w:num>
  <w:num w:numId="40" w16cid:durableId="1751728965">
    <w:abstractNumId w:val="0"/>
  </w:num>
  <w:num w:numId="41" w16cid:durableId="618994000">
    <w:abstractNumId w:val="22"/>
  </w:num>
  <w:num w:numId="42" w16cid:durableId="660888949">
    <w:abstractNumId w:val="49"/>
  </w:num>
  <w:num w:numId="43" w16cid:durableId="1385375486">
    <w:abstractNumId w:val="17"/>
  </w:num>
  <w:num w:numId="44" w16cid:durableId="1089424356">
    <w:abstractNumId w:val="46"/>
  </w:num>
  <w:num w:numId="45" w16cid:durableId="1330446800">
    <w:abstractNumId w:val="25"/>
  </w:num>
  <w:num w:numId="46" w16cid:durableId="1196770325">
    <w:abstractNumId w:val="15"/>
  </w:num>
  <w:num w:numId="47" w16cid:durableId="571504067">
    <w:abstractNumId w:val="9"/>
  </w:num>
  <w:num w:numId="48" w16cid:durableId="19474970">
    <w:abstractNumId w:val="37"/>
  </w:num>
  <w:num w:numId="49" w16cid:durableId="1376738200">
    <w:abstractNumId w:val="19"/>
  </w:num>
  <w:num w:numId="50" w16cid:durableId="1899973844">
    <w:abstractNumId w:val="13"/>
  </w:num>
  <w:num w:numId="51" w16cid:durableId="21305826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9BE"/>
    <w:rsid w:val="00001BD0"/>
    <w:rsid w:val="00002F11"/>
    <w:rsid w:val="0000316F"/>
    <w:rsid w:val="000071B8"/>
    <w:rsid w:val="00015D62"/>
    <w:rsid w:val="000160DC"/>
    <w:rsid w:val="000361E6"/>
    <w:rsid w:val="0003716F"/>
    <w:rsid w:val="00042223"/>
    <w:rsid w:val="000550C8"/>
    <w:rsid w:val="000551B1"/>
    <w:rsid w:val="000561E7"/>
    <w:rsid w:val="00066A04"/>
    <w:rsid w:val="0007089C"/>
    <w:rsid w:val="000710B7"/>
    <w:rsid w:val="0008048A"/>
    <w:rsid w:val="0008167C"/>
    <w:rsid w:val="000C654D"/>
    <w:rsid w:val="000D367C"/>
    <w:rsid w:val="000D6426"/>
    <w:rsid w:val="000F6737"/>
    <w:rsid w:val="001076A7"/>
    <w:rsid w:val="00113011"/>
    <w:rsid w:val="00115EA8"/>
    <w:rsid w:val="001202EA"/>
    <w:rsid w:val="00134267"/>
    <w:rsid w:val="00141F1F"/>
    <w:rsid w:val="00142BA1"/>
    <w:rsid w:val="001467D8"/>
    <w:rsid w:val="001507A6"/>
    <w:rsid w:val="00157279"/>
    <w:rsid w:val="00174B9F"/>
    <w:rsid w:val="00176991"/>
    <w:rsid w:val="001856C9"/>
    <w:rsid w:val="00195DB1"/>
    <w:rsid w:val="00196A26"/>
    <w:rsid w:val="00196A35"/>
    <w:rsid w:val="001A0AFC"/>
    <w:rsid w:val="001A1103"/>
    <w:rsid w:val="001A1A25"/>
    <w:rsid w:val="001A763F"/>
    <w:rsid w:val="001B3F62"/>
    <w:rsid w:val="001B5043"/>
    <w:rsid w:val="001C30C9"/>
    <w:rsid w:val="001D3131"/>
    <w:rsid w:val="001D3E02"/>
    <w:rsid w:val="001D7A99"/>
    <w:rsid w:val="001E7362"/>
    <w:rsid w:val="002053A6"/>
    <w:rsid w:val="00210BC0"/>
    <w:rsid w:val="00212FB1"/>
    <w:rsid w:val="00231DA8"/>
    <w:rsid w:val="002358B9"/>
    <w:rsid w:val="00244C1A"/>
    <w:rsid w:val="0024592A"/>
    <w:rsid w:val="00252549"/>
    <w:rsid w:val="002550C8"/>
    <w:rsid w:val="00265714"/>
    <w:rsid w:val="002674D1"/>
    <w:rsid w:val="002675B8"/>
    <w:rsid w:val="00271813"/>
    <w:rsid w:val="00276905"/>
    <w:rsid w:val="0028169E"/>
    <w:rsid w:val="002A0AB0"/>
    <w:rsid w:val="002B092B"/>
    <w:rsid w:val="002B332D"/>
    <w:rsid w:val="002C3026"/>
    <w:rsid w:val="002C62B7"/>
    <w:rsid w:val="002D75DE"/>
    <w:rsid w:val="002E1625"/>
    <w:rsid w:val="002F19A3"/>
    <w:rsid w:val="002F3597"/>
    <w:rsid w:val="002F62CC"/>
    <w:rsid w:val="003010AC"/>
    <w:rsid w:val="003068E2"/>
    <w:rsid w:val="00314D5D"/>
    <w:rsid w:val="00315C6A"/>
    <w:rsid w:val="00321A4F"/>
    <w:rsid w:val="003277EA"/>
    <w:rsid w:val="00333B08"/>
    <w:rsid w:val="00334086"/>
    <w:rsid w:val="00336081"/>
    <w:rsid w:val="003408FE"/>
    <w:rsid w:val="003465D4"/>
    <w:rsid w:val="0034791F"/>
    <w:rsid w:val="00354CA6"/>
    <w:rsid w:val="003551F9"/>
    <w:rsid w:val="00360A99"/>
    <w:rsid w:val="00362F1E"/>
    <w:rsid w:val="00373090"/>
    <w:rsid w:val="003A6755"/>
    <w:rsid w:val="003A731E"/>
    <w:rsid w:val="003A74F0"/>
    <w:rsid w:val="003B7E40"/>
    <w:rsid w:val="003C19A6"/>
    <w:rsid w:val="003C24F5"/>
    <w:rsid w:val="003D3F65"/>
    <w:rsid w:val="003D52BA"/>
    <w:rsid w:val="003F03CD"/>
    <w:rsid w:val="003F2719"/>
    <w:rsid w:val="0040012B"/>
    <w:rsid w:val="00405C28"/>
    <w:rsid w:val="00407971"/>
    <w:rsid w:val="0041370D"/>
    <w:rsid w:val="00423E82"/>
    <w:rsid w:val="004268A5"/>
    <w:rsid w:val="00427B4C"/>
    <w:rsid w:val="00430099"/>
    <w:rsid w:val="00430537"/>
    <w:rsid w:val="004342F2"/>
    <w:rsid w:val="00440960"/>
    <w:rsid w:val="00443D73"/>
    <w:rsid w:val="004542ED"/>
    <w:rsid w:val="00461645"/>
    <w:rsid w:val="004654A7"/>
    <w:rsid w:val="00475231"/>
    <w:rsid w:val="004756E3"/>
    <w:rsid w:val="00483FC1"/>
    <w:rsid w:val="0049251F"/>
    <w:rsid w:val="004A656D"/>
    <w:rsid w:val="004B12D7"/>
    <w:rsid w:val="004B1A2B"/>
    <w:rsid w:val="004B2CF2"/>
    <w:rsid w:val="004C493C"/>
    <w:rsid w:val="004D3A38"/>
    <w:rsid w:val="004E2B80"/>
    <w:rsid w:val="004E7E08"/>
    <w:rsid w:val="004F0510"/>
    <w:rsid w:val="00503645"/>
    <w:rsid w:val="005134E7"/>
    <w:rsid w:val="005157B9"/>
    <w:rsid w:val="0053133C"/>
    <w:rsid w:val="00535602"/>
    <w:rsid w:val="005361FB"/>
    <w:rsid w:val="00544A30"/>
    <w:rsid w:val="00545ED1"/>
    <w:rsid w:val="00551F39"/>
    <w:rsid w:val="0056798F"/>
    <w:rsid w:val="005729DD"/>
    <w:rsid w:val="005732FB"/>
    <w:rsid w:val="00577C00"/>
    <w:rsid w:val="00596DB7"/>
    <w:rsid w:val="005A7D3B"/>
    <w:rsid w:val="005B2DC2"/>
    <w:rsid w:val="005B325B"/>
    <w:rsid w:val="005B49E3"/>
    <w:rsid w:val="005C4356"/>
    <w:rsid w:val="005C6AF9"/>
    <w:rsid w:val="005E4C7B"/>
    <w:rsid w:val="005F5253"/>
    <w:rsid w:val="00605577"/>
    <w:rsid w:val="0061162B"/>
    <w:rsid w:val="0061558A"/>
    <w:rsid w:val="00621800"/>
    <w:rsid w:val="00630198"/>
    <w:rsid w:val="00634575"/>
    <w:rsid w:val="006345E7"/>
    <w:rsid w:val="0065201B"/>
    <w:rsid w:val="00666825"/>
    <w:rsid w:val="00670E9C"/>
    <w:rsid w:val="00677955"/>
    <w:rsid w:val="00677B9E"/>
    <w:rsid w:val="00681D3A"/>
    <w:rsid w:val="006A15A2"/>
    <w:rsid w:val="006A66D2"/>
    <w:rsid w:val="006A7A2B"/>
    <w:rsid w:val="006B1CFC"/>
    <w:rsid w:val="006B2A54"/>
    <w:rsid w:val="006C7CFC"/>
    <w:rsid w:val="006E0754"/>
    <w:rsid w:val="006E0DE3"/>
    <w:rsid w:val="006E1C32"/>
    <w:rsid w:val="006E35F0"/>
    <w:rsid w:val="006F37AB"/>
    <w:rsid w:val="006F6807"/>
    <w:rsid w:val="00702406"/>
    <w:rsid w:val="00702540"/>
    <w:rsid w:val="00721D10"/>
    <w:rsid w:val="007310C7"/>
    <w:rsid w:val="007365CB"/>
    <w:rsid w:val="007424C3"/>
    <w:rsid w:val="00745C90"/>
    <w:rsid w:val="00755312"/>
    <w:rsid w:val="007637AF"/>
    <w:rsid w:val="00763D58"/>
    <w:rsid w:val="00773146"/>
    <w:rsid w:val="0078388C"/>
    <w:rsid w:val="0079417A"/>
    <w:rsid w:val="007956C3"/>
    <w:rsid w:val="00796100"/>
    <w:rsid w:val="007A0C4C"/>
    <w:rsid w:val="007A2B16"/>
    <w:rsid w:val="007B0205"/>
    <w:rsid w:val="007B60A2"/>
    <w:rsid w:val="007C4277"/>
    <w:rsid w:val="007D312E"/>
    <w:rsid w:val="007D3313"/>
    <w:rsid w:val="007D3C22"/>
    <w:rsid w:val="007E1E28"/>
    <w:rsid w:val="007E2AB6"/>
    <w:rsid w:val="007E3700"/>
    <w:rsid w:val="007E4D39"/>
    <w:rsid w:val="007E7ACF"/>
    <w:rsid w:val="0080389E"/>
    <w:rsid w:val="00805613"/>
    <w:rsid w:val="00806766"/>
    <w:rsid w:val="00812242"/>
    <w:rsid w:val="00812A8E"/>
    <w:rsid w:val="00812DB0"/>
    <w:rsid w:val="0081399C"/>
    <w:rsid w:val="00817199"/>
    <w:rsid w:val="00820298"/>
    <w:rsid w:val="00820405"/>
    <w:rsid w:val="00824DD4"/>
    <w:rsid w:val="0082583C"/>
    <w:rsid w:val="00832DCB"/>
    <w:rsid w:val="008336DF"/>
    <w:rsid w:val="00841D1B"/>
    <w:rsid w:val="00843528"/>
    <w:rsid w:val="00850A09"/>
    <w:rsid w:val="00871AD7"/>
    <w:rsid w:val="00875A7B"/>
    <w:rsid w:val="00884A5F"/>
    <w:rsid w:val="008979F3"/>
    <w:rsid w:val="008A14D2"/>
    <w:rsid w:val="008B52FC"/>
    <w:rsid w:val="008B6169"/>
    <w:rsid w:val="008C7133"/>
    <w:rsid w:val="008F163D"/>
    <w:rsid w:val="008F1F37"/>
    <w:rsid w:val="008F33F2"/>
    <w:rsid w:val="0091212E"/>
    <w:rsid w:val="00913FB5"/>
    <w:rsid w:val="009148F3"/>
    <w:rsid w:val="00935039"/>
    <w:rsid w:val="00944699"/>
    <w:rsid w:val="00944BEB"/>
    <w:rsid w:val="00952918"/>
    <w:rsid w:val="0095300E"/>
    <w:rsid w:val="00956477"/>
    <w:rsid w:val="009600BE"/>
    <w:rsid w:val="009613CF"/>
    <w:rsid w:val="0096437E"/>
    <w:rsid w:val="00966D25"/>
    <w:rsid w:val="00967832"/>
    <w:rsid w:val="00981C07"/>
    <w:rsid w:val="00986A4A"/>
    <w:rsid w:val="00986BF5"/>
    <w:rsid w:val="00987503"/>
    <w:rsid w:val="00991F84"/>
    <w:rsid w:val="00994923"/>
    <w:rsid w:val="009A0DA5"/>
    <w:rsid w:val="009B1A3A"/>
    <w:rsid w:val="009B3246"/>
    <w:rsid w:val="009C272C"/>
    <w:rsid w:val="009C3996"/>
    <w:rsid w:val="009C4C78"/>
    <w:rsid w:val="009D3031"/>
    <w:rsid w:val="009D39E3"/>
    <w:rsid w:val="009D75B8"/>
    <w:rsid w:val="009E20A2"/>
    <w:rsid w:val="009F60BA"/>
    <w:rsid w:val="009F6405"/>
    <w:rsid w:val="00A0259E"/>
    <w:rsid w:val="00A02DB8"/>
    <w:rsid w:val="00A0390C"/>
    <w:rsid w:val="00A0719C"/>
    <w:rsid w:val="00A23F61"/>
    <w:rsid w:val="00A426E1"/>
    <w:rsid w:val="00A429CB"/>
    <w:rsid w:val="00A46A8A"/>
    <w:rsid w:val="00A53589"/>
    <w:rsid w:val="00A80788"/>
    <w:rsid w:val="00A81ACF"/>
    <w:rsid w:val="00A8302F"/>
    <w:rsid w:val="00A8438E"/>
    <w:rsid w:val="00A85954"/>
    <w:rsid w:val="00A932BE"/>
    <w:rsid w:val="00A96C86"/>
    <w:rsid w:val="00AA307D"/>
    <w:rsid w:val="00AA499F"/>
    <w:rsid w:val="00AB0FCA"/>
    <w:rsid w:val="00AB18D7"/>
    <w:rsid w:val="00AB3E87"/>
    <w:rsid w:val="00AB6EC2"/>
    <w:rsid w:val="00AC68A8"/>
    <w:rsid w:val="00AD3A69"/>
    <w:rsid w:val="00AE70E2"/>
    <w:rsid w:val="00B03B75"/>
    <w:rsid w:val="00B068B1"/>
    <w:rsid w:val="00B30B1D"/>
    <w:rsid w:val="00B31538"/>
    <w:rsid w:val="00B47C41"/>
    <w:rsid w:val="00B51853"/>
    <w:rsid w:val="00B66E38"/>
    <w:rsid w:val="00B71EE8"/>
    <w:rsid w:val="00B73063"/>
    <w:rsid w:val="00B80987"/>
    <w:rsid w:val="00B81D0F"/>
    <w:rsid w:val="00B82DB6"/>
    <w:rsid w:val="00B8568B"/>
    <w:rsid w:val="00B9433C"/>
    <w:rsid w:val="00B94BB1"/>
    <w:rsid w:val="00BA6113"/>
    <w:rsid w:val="00BB316B"/>
    <w:rsid w:val="00BC56AE"/>
    <w:rsid w:val="00BC7A0A"/>
    <w:rsid w:val="00BD2F76"/>
    <w:rsid w:val="00BD4ABB"/>
    <w:rsid w:val="00BE4783"/>
    <w:rsid w:val="00BE51CA"/>
    <w:rsid w:val="00BF4F51"/>
    <w:rsid w:val="00BF7E6A"/>
    <w:rsid w:val="00C0111B"/>
    <w:rsid w:val="00C03D33"/>
    <w:rsid w:val="00C12526"/>
    <w:rsid w:val="00C167E8"/>
    <w:rsid w:val="00C17019"/>
    <w:rsid w:val="00C22E73"/>
    <w:rsid w:val="00C30F71"/>
    <w:rsid w:val="00C339F7"/>
    <w:rsid w:val="00C41847"/>
    <w:rsid w:val="00C5332A"/>
    <w:rsid w:val="00C60FE6"/>
    <w:rsid w:val="00C645B9"/>
    <w:rsid w:val="00C66B4E"/>
    <w:rsid w:val="00C67267"/>
    <w:rsid w:val="00C73707"/>
    <w:rsid w:val="00C8650B"/>
    <w:rsid w:val="00CA590E"/>
    <w:rsid w:val="00CB3525"/>
    <w:rsid w:val="00CB4EAC"/>
    <w:rsid w:val="00CC4451"/>
    <w:rsid w:val="00CC6285"/>
    <w:rsid w:val="00CC6609"/>
    <w:rsid w:val="00CC7306"/>
    <w:rsid w:val="00CD4F77"/>
    <w:rsid w:val="00CE0030"/>
    <w:rsid w:val="00CF043C"/>
    <w:rsid w:val="00CF4B27"/>
    <w:rsid w:val="00D05278"/>
    <w:rsid w:val="00D112D1"/>
    <w:rsid w:val="00D13E21"/>
    <w:rsid w:val="00D15747"/>
    <w:rsid w:val="00D1625E"/>
    <w:rsid w:val="00D25416"/>
    <w:rsid w:val="00D30C77"/>
    <w:rsid w:val="00D32105"/>
    <w:rsid w:val="00D456A7"/>
    <w:rsid w:val="00D46692"/>
    <w:rsid w:val="00D46CBD"/>
    <w:rsid w:val="00D508F6"/>
    <w:rsid w:val="00D571B9"/>
    <w:rsid w:val="00D574AA"/>
    <w:rsid w:val="00D61AF0"/>
    <w:rsid w:val="00D62C8D"/>
    <w:rsid w:val="00D74DAC"/>
    <w:rsid w:val="00D76528"/>
    <w:rsid w:val="00D7729D"/>
    <w:rsid w:val="00D977AF"/>
    <w:rsid w:val="00DA2C1A"/>
    <w:rsid w:val="00DB0BB6"/>
    <w:rsid w:val="00DB550B"/>
    <w:rsid w:val="00DB7E50"/>
    <w:rsid w:val="00DC0B10"/>
    <w:rsid w:val="00DC1AD0"/>
    <w:rsid w:val="00DC1FE3"/>
    <w:rsid w:val="00DC37A3"/>
    <w:rsid w:val="00DD142B"/>
    <w:rsid w:val="00DD55B1"/>
    <w:rsid w:val="00DE2B66"/>
    <w:rsid w:val="00DE739E"/>
    <w:rsid w:val="00DF5BEF"/>
    <w:rsid w:val="00E023A0"/>
    <w:rsid w:val="00E0431B"/>
    <w:rsid w:val="00E06B55"/>
    <w:rsid w:val="00E1033F"/>
    <w:rsid w:val="00E11189"/>
    <w:rsid w:val="00E2405C"/>
    <w:rsid w:val="00E2551C"/>
    <w:rsid w:val="00E571FF"/>
    <w:rsid w:val="00E679E0"/>
    <w:rsid w:val="00E7082C"/>
    <w:rsid w:val="00E76FDF"/>
    <w:rsid w:val="00E82958"/>
    <w:rsid w:val="00E831C0"/>
    <w:rsid w:val="00E901F9"/>
    <w:rsid w:val="00E93178"/>
    <w:rsid w:val="00EA31D4"/>
    <w:rsid w:val="00EA32C9"/>
    <w:rsid w:val="00EA3850"/>
    <w:rsid w:val="00EA78BF"/>
    <w:rsid w:val="00EB6E60"/>
    <w:rsid w:val="00EE2F68"/>
    <w:rsid w:val="00EE56CE"/>
    <w:rsid w:val="00EE7543"/>
    <w:rsid w:val="00EF294F"/>
    <w:rsid w:val="00EF3D55"/>
    <w:rsid w:val="00EF5677"/>
    <w:rsid w:val="00EF630E"/>
    <w:rsid w:val="00F01771"/>
    <w:rsid w:val="00F0188D"/>
    <w:rsid w:val="00F119E7"/>
    <w:rsid w:val="00F261C1"/>
    <w:rsid w:val="00F2625F"/>
    <w:rsid w:val="00F3017A"/>
    <w:rsid w:val="00F3416C"/>
    <w:rsid w:val="00F35C05"/>
    <w:rsid w:val="00F465B6"/>
    <w:rsid w:val="00F52D87"/>
    <w:rsid w:val="00F556EA"/>
    <w:rsid w:val="00F62B3A"/>
    <w:rsid w:val="00F66A9C"/>
    <w:rsid w:val="00F71A8E"/>
    <w:rsid w:val="00F91F8E"/>
    <w:rsid w:val="00F97F82"/>
    <w:rsid w:val="00FA7E3E"/>
    <w:rsid w:val="00FC04C7"/>
    <w:rsid w:val="00FC6E95"/>
    <w:rsid w:val="00FD300C"/>
    <w:rsid w:val="00FD611D"/>
    <w:rsid w:val="00FE69BE"/>
    <w:rsid w:val="00FF7412"/>
    <w:rsid w:val="0322237F"/>
    <w:rsid w:val="2A2BFE52"/>
    <w:rsid w:val="35B0CCDB"/>
    <w:rsid w:val="3A1B33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01138A"/>
  <w15:chartTrackingRefBased/>
  <w15:docId w15:val="{BAE3C010-E667-41CF-B227-A20ADFC3E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E69BE"/>
    <w:pPr>
      <w:tabs>
        <w:tab w:val="center" w:pos="4680"/>
        <w:tab w:val="right" w:pos="9360"/>
      </w:tabs>
    </w:pPr>
  </w:style>
  <w:style w:type="character" w:customStyle="1" w:styleId="HeaderChar">
    <w:name w:val="Header Char"/>
    <w:basedOn w:val="DefaultParagraphFont"/>
    <w:link w:val="Header"/>
    <w:uiPriority w:val="99"/>
    <w:rsid w:val="00FE69BE"/>
  </w:style>
  <w:style w:type="paragraph" w:styleId="Footer">
    <w:name w:val="footer"/>
    <w:basedOn w:val="Normal"/>
    <w:link w:val="FooterChar"/>
    <w:uiPriority w:val="99"/>
    <w:unhideWhenUsed/>
    <w:rsid w:val="00FE69BE"/>
    <w:pPr>
      <w:tabs>
        <w:tab w:val="center" w:pos="4680"/>
        <w:tab w:val="right" w:pos="9360"/>
      </w:tabs>
    </w:pPr>
  </w:style>
  <w:style w:type="character" w:customStyle="1" w:styleId="FooterChar">
    <w:name w:val="Footer Char"/>
    <w:basedOn w:val="DefaultParagraphFont"/>
    <w:link w:val="Footer"/>
    <w:uiPriority w:val="99"/>
    <w:rsid w:val="00FE69BE"/>
  </w:style>
  <w:style w:type="paragraph" w:customStyle="1" w:styleId="xmsonormal">
    <w:name w:val="x_msonormal"/>
    <w:basedOn w:val="Normal"/>
    <w:rsid w:val="002F62CC"/>
    <w:rPr>
      <w:rFonts w:ascii="Calibri" w:hAnsi="Calibri" w:cs="Calibri"/>
      <w:sz w:val="22"/>
      <w:szCs w:val="22"/>
      <w:lang w:eastAsia="en-GB"/>
    </w:rPr>
  </w:style>
  <w:style w:type="character" w:styleId="Hyperlink">
    <w:name w:val="Hyperlink"/>
    <w:basedOn w:val="DefaultParagraphFont"/>
    <w:uiPriority w:val="99"/>
    <w:unhideWhenUsed/>
    <w:rsid w:val="00D32105"/>
    <w:rPr>
      <w:color w:val="0563C1" w:themeColor="hyperlink"/>
      <w:u w:val="single"/>
    </w:rPr>
  </w:style>
  <w:style w:type="character" w:styleId="UnresolvedMention">
    <w:name w:val="Unresolved Mention"/>
    <w:basedOn w:val="DefaultParagraphFont"/>
    <w:uiPriority w:val="99"/>
    <w:semiHidden/>
    <w:unhideWhenUsed/>
    <w:rsid w:val="00D32105"/>
    <w:rPr>
      <w:color w:val="605E5C"/>
      <w:shd w:val="clear" w:color="auto" w:fill="E1DFDD"/>
    </w:rPr>
  </w:style>
  <w:style w:type="paragraph" w:styleId="ListParagraph">
    <w:name w:val="List Paragraph"/>
    <w:basedOn w:val="Normal"/>
    <w:uiPriority w:val="34"/>
    <w:qFormat/>
    <w:rsid w:val="004756E3"/>
    <w:pPr>
      <w:ind w:left="720"/>
      <w:contextualSpacing/>
    </w:pPr>
  </w:style>
  <w:style w:type="table" w:styleId="TableGrid">
    <w:name w:val="Table Grid"/>
    <w:basedOn w:val="TableNormal"/>
    <w:uiPriority w:val="39"/>
    <w:rsid w:val="005B49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10B7"/>
    <w:rPr>
      <w:rFonts w:ascii="Times New Roman" w:hAnsi="Times New Roman" w:cs="Times New Roman"/>
    </w:rPr>
  </w:style>
  <w:style w:type="character" w:styleId="FollowedHyperlink">
    <w:name w:val="FollowedHyperlink"/>
    <w:basedOn w:val="DefaultParagraphFont"/>
    <w:uiPriority w:val="99"/>
    <w:semiHidden/>
    <w:unhideWhenUsed/>
    <w:rsid w:val="0079417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277915">
      <w:bodyDiv w:val="1"/>
      <w:marLeft w:val="0"/>
      <w:marRight w:val="0"/>
      <w:marTop w:val="0"/>
      <w:marBottom w:val="0"/>
      <w:divBdr>
        <w:top w:val="none" w:sz="0" w:space="0" w:color="auto"/>
        <w:left w:val="none" w:sz="0" w:space="0" w:color="auto"/>
        <w:bottom w:val="none" w:sz="0" w:space="0" w:color="auto"/>
        <w:right w:val="none" w:sz="0" w:space="0" w:color="auto"/>
      </w:divBdr>
    </w:div>
    <w:div w:id="121315698">
      <w:bodyDiv w:val="1"/>
      <w:marLeft w:val="0"/>
      <w:marRight w:val="0"/>
      <w:marTop w:val="0"/>
      <w:marBottom w:val="0"/>
      <w:divBdr>
        <w:top w:val="none" w:sz="0" w:space="0" w:color="auto"/>
        <w:left w:val="none" w:sz="0" w:space="0" w:color="auto"/>
        <w:bottom w:val="none" w:sz="0" w:space="0" w:color="auto"/>
        <w:right w:val="none" w:sz="0" w:space="0" w:color="auto"/>
      </w:divBdr>
      <w:divsChild>
        <w:div w:id="1567111839">
          <w:marLeft w:val="0"/>
          <w:marRight w:val="0"/>
          <w:marTop w:val="0"/>
          <w:marBottom w:val="0"/>
          <w:divBdr>
            <w:top w:val="none" w:sz="0" w:space="0" w:color="auto"/>
            <w:left w:val="none" w:sz="0" w:space="0" w:color="auto"/>
            <w:bottom w:val="none" w:sz="0" w:space="0" w:color="auto"/>
            <w:right w:val="none" w:sz="0" w:space="0" w:color="auto"/>
          </w:divBdr>
        </w:div>
        <w:div w:id="2010786012">
          <w:marLeft w:val="0"/>
          <w:marRight w:val="0"/>
          <w:marTop w:val="0"/>
          <w:marBottom w:val="0"/>
          <w:divBdr>
            <w:top w:val="none" w:sz="0" w:space="0" w:color="auto"/>
            <w:left w:val="none" w:sz="0" w:space="0" w:color="auto"/>
            <w:bottom w:val="none" w:sz="0" w:space="0" w:color="auto"/>
            <w:right w:val="none" w:sz="0" w:space="0" w:color="auto"/>
          </w:divBdr>
        </w:div>
        <w:div w:id="300579020">
          <w:marLeft w:val="0"/>
          <w:marRight w:val="0"/>
          <w:marTop w:val="0"/>
          <w:marBottom w:val="0"/>
          <w:divBdr>
            <w:top w:val="none" w:sz="0" w:space="0" w:color="auto"/>
            <w:left w:val="none" w:sz="0" w:space="0" w:color="auto"/>
            <w:bottom w:val="none" w:sz="0" w:space="0" w:color="auto"/>
            <w:right w:val="none" w:sz="0" w:space="0" w:color="auto"/>
          </w:divBdr>
        </w:div>
        <w:div w:id="1654526081">
          <w:marLeft w:val="0"/>
          <w:marRight w:val="0"/>
          <w:marTop w:val="0"/>
          <w:marBottom w:val="0"/>
          <w:divBdr>
            <w:top w:val="none" w:sz="0" w:space="0" w:color="auto"/>
            <w:left w:val="none" w:sz="0" w:space="0" w:color="auto"/>
            <w:bottom w:val="none" w:sz="0" w:space="0" w:color="auto"/>
            <w:right w:val="none" w:sz="0" w:space="0" w:color="auto"/>
          </w:divBdr>
        </w:div>
        <w:div w:id="789400673">
          <w:marLeft w:val="0"/>
          <w:marRight w:val="0"/>
          <w:marTop w:val="0"/>
          <w:marBottom w:val="0"/>
          <w:divBdr>
            <w:top w:val="none" w:sz="0" w:space="0" w:color="auto"/>
            <w:left w:val="none" w:sz="0" w:space="0" w:color="auto"/>
            <w:bottom w:val="none" w:sz="0" w:space="0" w:color="auto"/>
            <w:right w:val="none" w:sz="0" w:space="0" w:color="auto"/>
          </w:divBdr>
        </w:div>
        <w:div w:id="851917622">
          <w:marLeft w:val="0"/>
          <w:marRight w:val="0"/>
          <w:marTop w:val="0"/>
          <w:marBottom w:val="0"/>
          <w:divBdr>
            <w:top w:val="none" w:sz="0" w:space="0" w:color="auto"/>
            <w:left w:val="none" w:sz="0" w:space="0" w:color="auto"/>
            <w:bottom w:val="none" w:sz="0" w:space="0" w:color="auto"/>
            <w:right w:val="none" w:sz="0" w:space="0" w:color="auto"/>
          </w:divBdr>
        </w:div>
        <w:div w:id="463157588">
          <w:marLeft w:val="0"/>
          <w:marRight w:val="0"/>
          <w:marTop w:val="0"/>
          <w:marBottom w:val="0"/>
          <w:divBdr>
            <w:top w:val="none" w:sz="0" w:space="0" w:color="auto"/>
            <w:left w:val="none" w:sz="0" w:space="0" w:color="auto"/>
            <w:bottom w:val="none" w:sz="0" w:space="0" w:color="auto"/>
            <w:right w:val="none" w:sz="0" w:space="0" w:color="auto"/>
          </w:divBdr>
        </w:div>
        <w:div w:id="1585069194">
          <w:marLeft w:val="0"/>
          <w:marRight w:val="0"/>
          <w:marTop w:val="0"/>
          <w:marBottom w:val="0"/>
          <w:divBdr>
            <w:top w:val="none" w:sz="0" w:space="0" w:color="auto"/>
            <w:left w:val="none" w:sz="0" w:space="0" w:color="auto"/>
            <w:bottom w:val="none" w:sz="0" w:space="0" w:color="auto"/>
            <w:right w:val="none" w:sz="0" w:space="0" w:color="auto"/>
          </w:divBdr>
        </w:div>
        <w:div w:id="337394524">
          <w:marLeft w:val="0"/>
          <w:marRight w:val="0"/>
          <w:marTop w:val="0"/>
          <w:marBottom w:val="0"/>
          <w:divBdr>
            <w:top w:val="none" w:sz="0" w:space="0" w:color="auto"/>
            <w:left w:val="none" w:sz="0" w:space="0" w:color="auto"/>
            <w:bottom w:val="none" w:sz="0" w:space="0" w:color="auto"/>
            <w:right w:val="none" w:sz="0" w:space="0" w:color="auto"/>
          </w:divBdr>
        </w:div>
        <w:div w:id="1555384521">
          <w:marLeft w:val="0"/>
          <w:marRight w:val="0"/>
          <w:marTop w:val="0"/>
          <w:marBottom w:val="0"/>
          <w:divBdr>
            <w:top w:val="none" w:sz="0" w:space="0" w:color="auto"/>
            <w:left w:val="none" w:sz="0" w:space="0" w:color="auto"/>
            <w:bottom w:val="none" w:sz="0" w:space="0" w:color="auto"/>
            <w:right w:val="none" w:sz="0" w:space="0" w:color="auto"/>
          </w:divBdr>
        </w:div>
        <w:div w:id="1938825777">
          <w:marLeft w:val="0"/>
          <w:marRight w:val="0"/>
          <w:marTop w:val="0"/>
          <w:marBottom w:val="0"/>
          <w:divBdr>
            <w:top w:val="none" w:sz="0" w:space="0" w:color="auto"/>
            <w:left w:val="none" w:sz="0" w:space="0" w:color="auto"/>
            <w:bottom w:val="none" w:sz="0" w:space="0" w:color="auto"/>
            <w:right w:val="none" w:sz="0" w:space="0" w:color="auto"/>
          </w:divBdr>
        </w:div>
        <w:div w:id="1295065784">
          <w:marLeft w:val="0"/>
          <w:marRight w:val="0"/>
          <w:marTop w:val="0"/>
          <w:marBottom w:val="0"/>
          <w:divBdr>
            <w:top w:val="none" w:sz="0" w:space="0" w:color="auto"/>
            <w:left w:val="none" w:sz="0" w:space="0" w:color="auto"/>
            <w:bottom w:val="none" w:sz="0" w:space="0" w:color="auto"/>
            <w:right w:val="none" w:sz="0" w:space="0" w:color="auto"/>
          </w:divBdr>
        </w:div>
      </w:divsChild>
    </w:div>
    <w:div w:id="181361852">
      <w:bodyDiv w:val="1"/>
      <w:marLeft w:val="0"/>
      <w:marRight w:val="0"/>
      <w:marTop w:val="0"/>
      <w:marBottom w:val="0"/>
      <w:divBdr>
        <w:top w:val="none" w:sz="0" w:space="0" w:color="auto"/>
        <w:left w:val="none" w:sz="0" w:space="0" w:color="auto"/>
        <w:bottom w:val="none" w:sz="0" w:space="0" w:color="auto"/>
        <w:right w:val="none" w:sz="0" w:space="0" w:color="auto"/>
      </w:divBdr>
    </w:div>
    <w:div w:id="192115693">
      <w:bodyDiv w:val="1"/>
      <w:marLeft w:val="0"/>
      <w:marRight w:val="0"/>
      <w:marTop w:val="0"/>
      <w:marBottom w:val="0"/>
      <w:divBdr>
        <w:top w:val="none" w:sz="0" w:space="0" w:color="auto"/>
        <w:left w:val="none" w:sz="0" w:space="0" w:color="auto"/>
        <w:bottom w:val="none" w:sz="0" w:space="0" w:color="auto"/>
        <w:right w:val="none" w:sz="0" w:space="0" w:color="auto"/>
      </w:divBdr>
    </w:div>
    <w:div w:id="261882140">
      <w:bodyDiv w:val="1"/>
      <w:marLeft w:val="0"/>
      <w:marRight w:val="0"/>
      <w:marTop w:val="0"/>
      <w:marBottom w:val="0"/>
      <w:divBdr>
        <w:top w:val="none" w:sz="0" w:space="0" w:color="auto"/>
        <w:left w:val="none" w:sz="0" w:space="0" w:color="auto"/>
        <w:bottom w:val="none" w:sz="0" w:space="0" w:color="auto"/>
        <w:right w:val="none" w:sz="0" w:space="0" w:color="auto"/>
      </w:divBdr>
    </w:div>
    <w:div w:id="368116615">
      <w:bodyDiv w:val="1"/>
      <w:marLeft w:val="0"/>
      <w:marRight w:val="0"/>
      <w:marTop w:val="0"/>
      <w:marBottom w:val="0"/>
      <w:divBdr>
        <w:top w:val="none" w:sz="0" w:space="0" w:color="auto"/>
        <w:left w:val="none" w:sz="0" w:space="0" w:color="auto"/>
        <w:bottom w:val="none" w:sz="0" w:space="0" w:color="auto"/>
        <w:right w:val="none" w:sz="0" w:space="0" w:color="auto"/>
      </w:divBdr>
    </w:div>
    <w:div w:id="553001726">
      <w:bodyDiv w:val="1"/>
      <w:marLeft w:val="0"/>
      <w:marRight w:val="0"/>
      <w:marTop w:val="0"/>
      <w:marBottom w:val="0"/>
      <w:divBdr>
        <w:top w:val="none" w:sz="0" w:space="0" w:color="auto"/>
        <w:left w:val="none" w:sz="0" w:space="0" w:color="auto"/>
        <w:bottom w:val="none" w:sz="0" w:space="0" w:color="auto"/>
        <w:right w:val="none" w:sz="0" w:space="0" w:color="auto"/>
      </w:divBdr>
      <w:divsChild>
        <w:div w:id="61030688">
          <w:marLeft w:val="0"/>
          <w:marRight w:val="0"/>
          <w:marTop w:val="0"/>
          <w:marBottom w:val="0"/>
          <w:divBdr>
            <w:top w:val="none" w:sz="0" w:space="0" w:color="auto"/>
            <w:left w:val="none" w:sz="0" w:space="0" w:color="auto"/>
            <w:bottom w:val="none" w:sz="0" w:space="0" w:color="auto"/>
            <w:right w:val="none" w:sz="0" w:space="0" w:color="auto"/>
          </w:divBdr>
        </w:div>
        <w:div w:id="2041008305">
          <w:marLeft w:val="0"/>
          <w:marRight w:val="0"/>
          <w:marTop w:val="0"/>
          <w:marBottom w:val="0"/>
          <w:divBdr>
            <w:top w:val="none" w:sz="0" w:space="0" w:color="auto"/>
            <w:left w:val="none" w:sz="0" w:space="0" w:color="auto"/>
            <w:bottom w:val="none" w:sz="0" w:space="0" w:color="auto"/>
            <w:right w:val="none" w:sz="0" w:space="0" w:color="auto"/>
          </w:divBdr>
        </w:div>
        <w:div w:id="1990209821">
          <w:marLeft w:val="0"/>
          <w:marRight w:val="0"/>
          <w:marTop w:val="0"/>
          <w:marBottom w:val="0"/>
          <w:divBdr>
            <w:top w:val="none" w:sz="0" w:space="0" w:color="auto"/>
            <w:left w:val="none" w:sz="0" w:space="0" w:color="auto"/>
            <w:bottom w:val="none" w:sz="0" w:space="0" w:color="auto"/>
            <w:right w:val="none" w:sz="0" w:space="0" w:color="auto"/>
          </w:divBdr>
        </w:div>
        <w:div w:id="1902404696">
          <w:marLeft w:val="0"/>
          <w:marRight w:val="0"/>
          <w:marTop w:val="0"/>
          <w:marBottom w:val="0"/>
          <w:divBdr>
            <w:top w:val="none" w:sz="0" w:space="0" w:color="auto"/>
            <w:left w:val="none" w:sz="0" w:space="0" w:color="auto"/>
            <w:bottom w:val="none" w:sz="0" w:space="0" w:color="auto"/>
            <w:right w:val="none" w:sz="0" w:space="0" w:color="auto"/>
          </w:divBdr>
        </w:div>
        <w:div w:id="850491239">
          <w:marLeft w:val="0"/>
          <w:marRight w:val="0"/>
          <w:marTop w:val="0"/>
          <w:marBottom w:val="0"/>
          <w:divBdr>
            <w:top w:val="none" w:sz="0" w:space="0" w:color="auto"/>
            <w:left w:val="none" w:sz="0" w:space="0" w:color="auto"/>
            <w:bottom w:val="none" w:sz="0" w:space="0" w:color="auto"/>
            <w:right w:val="none" w:sz="0" w:space="0" w:color="auto"/>
          </w:divBdr>
        </w:div>
        <w:div w:id="1909264582">
          <w:marLeft w:val="0"/>
          <w:marRight w:val="0"/>
          <w:marTop w:val="0"/>
          <w:marBottom w:val="0"/>
          <w:divBdr>
            <w:top w:val="none" w:sz="0" w:space="0" w:color="auto"/>
            <w:left w:val="none" w:sz="0" w:space="0" w:color="auto"/>
            <w:bottom w:val="none" w:sz="0" w:space="0" w:color="auto"/>
            <w:right w:val="none" w:sz="0" w:space="0" w:color="auto"/>
          </w:divBdr>
        </w:div>
        <w:div w:id="1416702672">
          <w:marLeft w:val="0"/>
          <w:marRight w:val="0"/>
          <w:marTop w:val="0"/>
          <w:marBottom w:val="0"/>
          <w:divBdr>
            <w:top w:val="none" w:sz="0" w:space="0" w:color="auto"/>
            <w:left w:val="none" w:sz="0" w:space="0" w:color="auto"/>
            <w:bottom w:val="none" w:sz="0" w:space="0" w:color="auto"/>
            <w:right w:val="none" w:sz="0" w:space="0" w:color="auto"/>
          </w:divBdr>
        </w:div>
        <w:div w:id="233666264">
          <w:marLeft w:val="0"/>
          <w:marRight w:val="0"/>
          <w:marTop w:val="0"/>
          <w:marBottom w:val="0"/>
          <w:divBdr>
            <w:top w:val="none" w:sz="0" w:space="0" w:color="auto"/>
            <w:left w:val="none" w:sz="0" w:space="0" w:color="auto"/>
            <w:bottom w:val="none" w:sz="0" w:space="0" w:color="auto"/>
            <w:right w:val="none" w:sz="0" w:space="0" w:color="auto"/>
          </w:divBdr>
        </w:div>
        <w:div w:id="1204486355">
          <w:marLeft w:val="0"/>
          <w:marRight w:val="0"/>
          <w:marTop w:val="0"/>
          <w:marBottom w:val="0"/>
          <w:divBdr>
            <w:top w:val="none" w:sz="0" w:space="0" w:color="auto"/>
            <w:left w:val="none" w:sz="0" w:space="0" w:color="auto"/>
            <w:bottom w:val="none" w:sz="0" w:space="0" w:color="auto"/>
            <w:right w:val="none" w:sz="0" w:space="0" w:color="auto"/>
          </w:divBdr>
        </w:div>
        <w:div w:id="1570000807">
          <w:marLeft w:val="0"/>
          <w:marRight w:val="0"/>
          <w:marTop w:val="0"/>
          <w:marBottom w:val="0"/>
          <w:divBdr>
            <w:top w:val="none" w:sz="0" w:space="0" w:color="auto"/>
            <w:left w:val="none" w:sz="0" w:space="0" w:color="auto"/>
            <w:bottom w:val="none" w:sz="0" w:space="0" w:color="auto"/>
            <w:right w:val="none" w:sz="0" w:space="0" w:color="auto"/>
          </w:divBdr>
        </w:div>
        <w:div w:id="59715457">
          <w:marLeft w:val="0"/>
          <w:marRight w:val="0"/>
          <w:marTop w:val="0"/>
          <w:marBottom w:val="0"/>
          <w:divBdr>
            <w:top w:val="none" w:sz="0" w:space="0" w:color="auto"/>
            <w:left w:val="none" w:sz="0" w:space="0" w:color="auto"/>
            <w:bottom w:val="none" w:sz="0" w:space="0" w:color="auto"/>
            <w:right w:val="none" w:sz="0" w:space="0" w:color="auto"/>
          </w:divBdr>
        </w:div>
        <w:div w:id="607086798">
          <w:marLeft w:val="0"/>
          <w:marRight w:val="0"/>
          <w:marTop w:val="0"/>
          <w:marBottom w:val="0"/>
          <w:divBdr>
            <w:top w:val="none" w:sz="0" w:space="0" w:color="auto"/>
            <w:left w:val="none" w:sz="0" w:space="0" w:color="auto"/>
            <w:bottom w:val="none" w:sz="0" w:space="0" w:color="auto"/>
            <w:right w:val="none" w:sz="0" w:space="0" w:color="auto"/>
          </w:divBdr>
        </w:div>
        <w:div w:id="1697653259">
          <w:marLeft w:val="0"/>
          <w:marRight w:val="0"/>
          <w:marTop w:val="0"/>
          <w:marBottom w:val="0"/>
          <w:divBdr>
            <w:top w:val="none" w:sz="0" w:space="0" w:color="auto"/>
            <w:left w:val="none" w:sz="0" w:space="0" w:color="auto"/>
            <w:bottom w:val="none" w:sz="0" w:space="0" w:color="auto"/>
            <w:right w:val="none" w:sz="0" w:space="0" w:color="auto"/>
          </w:divBdr>
        </w:div>
        <w:div w:id="192572045">
          <w:marLeft w:val="0"/>
          <w:marRight w:val="0"/>
          <w:marTop w:val="0"/>
          <w:marBottom w:val="0"/>
          <w:divBdr>
            <w:top w:val="none" w:sz="0" w:space="0" w:color="auto"/>
            <w:left w:val="none" w:sz="0" w:space="0" w:color="auto"/>
            <w:bottom w:val="none" w:sz="0" w:space="0" w:color="auto"/>
            <w:right w:val="none" w:sz="0" w:space="0" w:color="auto"/>
          </w:divBdr>
        </w:div>
        <w:div w:id="1904951104">
          <w:marLeft w:val="0"/>
          <w:marRight w:val="0"/>
          <w:marTop w:val="0"/>
          <w:marBottom w:val="0"/>
          <w:divBdr>
            <w:top w:val="none" w:sz="0" w:space="0" w:color="auto"/>
            <w:left w:val="none" w:sz="0" w:space="0" w:color="auto"/>
            <w:bottom w:val="none" w:sz="0" w:space="0" w:color="auto"/>
            <w:right w:val="none" w:sz="0" w:space="0" w:color="auto"/>
          </w:divBdr>
        </w:div>
        <w:div w:id="263418817">
          <w:marLeft w:val="0"/>
          <w:marRight w:val="0"/>
          <w:marTop w:val="0"/>
          <w:marBottom w:val="0"/>
          <w:divBdr>
            <w:top w:val="none" w:sz="0" w:space="0" w:color="auto"/>
            <w:left w:val="none" w:sz="0" w:space="0" w:color="auto"/>
            <w:bottom w:val="none" w:sz="0" w:space="0" w:color="auto"/>
            <w:right w:val="none" w:sz="0" w:space="0" w:color="auto"/>
          </w:divBdr>
        </w:div>
        <w:div w:id="1979913668">
          <w:marLeft w:val="0"/>
          <w:marRight w:val="0"/>
          <w:marTop w:val="0"/>
          <w:marBottom w:val="0"/>
          <w:divBdr>
            <w:top w:val="none" w:sz="0" w:space="0" w:color="auto"/>
            <w:left w:val="none" w:sz="0" w:space="0" w:color="auto"/>
            <w:bottom w:val="none" w:sz="0" w:space="0" w:color="auto"/>
            <w:right w:val="none" w:sz="0" w:space="0" w:color="auto"/>
          </w:divBdr>
        </w:div>
      </w:divsChild>
    </w:div>
    <w:div w:id="670640007">
      <w:bodyDiv w:val="1"/>
      <w:marLeft w:val="0"/>
      <w:marRight w:val="0"/>
      <w:marTop w:val="0"/>
      <w:marBottom w:val="0"/>
      <w:divBdr>
        <w:top w:val="none" w:sz="0" w:space="0" w:color="auto"/>
        <w:left w:val="none" w:sz="0" w:space="0" w:color="auto"/>
        <w:bottom w:val="none" w:sz="0" w:space="0" w:color="auto"/>
        <w:right w:val="none" w:sz="0" w:space="0" w:color="auto"/>
      </w:divBdr>
    </w:div>
    <w:div w:id="1134523738">
      <w:bodyDiv w:val="1"/>
      <w:marLeft w:val="0"/>
      <w:marRight w:val="0"/>
      <w:marTop w:val="0"/>
      <w:marBottom w:val="0"/>
      <w:divBdr>
        <w:top w:val="none" w:sz="0" w:space="0" w:color="auto"/>
        <w:left w:val="none" w:sz="0" w:space="0" w:color="auto"/>
        <w:bottom w:val="none" w:sz="0" w:space="0" w:color="auto"/>
        <w:right w:val="none" w:sz="0" w:space="0" w:color="auto"/>
      </w:divBdr>
    </w:div>
    <w:div w:id="1284656137">
      <w:bodyDiv w:val="1"/>
      <w:marLeft w:val="0"/>
      <w:marRight w:val="0"/>
      <w:marTop w:val="0"/>
      <w:marBottom w:val="0"/>
      <w:divBdr>
        <w:top w:val="none" w:sz="0" w:space="0" w:color="auto"/>
        <w:left w:val="none" w:sz="0" w:space="0" w:color="auto"/>
        <w:bottom w:val="none" w:sz="0" w:space="0" w:color="auto"/>
        <w:right w:val="none" w:sz="0" w:space="0" w:color="auto"/>
      </w:divBdr>
    </w:div>
    <w:div w:id="1341005528">
      <w:bodyDiv w:val="1"/>
      <w:marLeft w:val="0"/>
      <w:marRight w:val="0"/>
      <w:marTop w:val="0"/>
      <w:marBottom w:val="0"/>
      <w:divBdr>
        <w:top w:val="none" w:sz="0" w:space="0" w:color="auto"/>
        <w:left w:val="none" w:sz="0" w:space="0" w:color="auto"/>
        <w:bottom w:val="none" w:sz="0" w:space="0" w:color="auto"/>
        <w:right w:val="none" w:sz="0" w:space="0" w:color="auto"/>
      </w:divBdr>
      <w:divsChild>
        <w:div w:id="197819788">
          <w:marLeft w:val="0"/>
          <w:marRight w:val="0"/>
          <w:marTop w:val="0"/>
          <w:marBottom w:val="0"/>
          <w:divBdr>
            <w:top w:val="none" w:sz="0" w:space="0" w:color="auto"/>
            <w:left w:val="none" w:sz="0" w:space="0" w:color="auto"/>
            <w:bottom w:val="none" w:sz="0" w:space="0" w:color="auto"/>
            <w:right w:val="none" w:sz="0" w:space="0" w:color="auto"/>
          </w:divBdr>
        </w:div>
        <w:div w:id="608195612">
          <w:marLeft w:val="0"/>
          <w:marRight w:val="0"/>
          <w:marTop w:val="0"/>
          <w:marBottom w:val="0"/>
          <w:divBdr>
            <w:top w:val="none" w:sz="0" w:space="0" w:color="auto"/>
            <w:left w:val="none" w:sz="0" w:space="0" w:color="auto"/>
            <w:bottom w:val="none" w:sz="0" w:space="0" w:color="auto"/>
            <w:right w:val="none" w:sz="0" w:space="0" w:color="auto"/>
          </w:divBdr>
        </w:div>
        <w:div w:id="1152141722">
          <w:marLeft w:val="0"/>
          <w:marRight w:val="0"/>
          <w:marTop w:val="0"/>
          <w:marBottom w:val="0"/>
          <w:divBdr>
            <w:top w:val="none" w:sz="0" w:space="0" w:color="auto"/>
            <w:left w:val="none" w:sz="0" w:space="0" w:color="auto"/>
            <w:bottom w:val="none" w:sz="0" w:space="0" w:color="auto"/>
            <w:right w:val="none" w:sz="0" w:space="0" w:color="auto"/>
          </w:divBdr>
        </w:div>
        <w:div w:id="276646192">
          <w:marLeft w:val="0"/>
          <w:marRight w:val="0"/>
          <w:marTop w:val="0"/>
          <w:marBottom w:val="0"/>
          <w:divBdr>
            <w:top w:val="none" w:sz="0" w:space="0" w:color="auto"/>
            <w:left w:val="none" w:sz="0" w:space="0" w:color="auto"/>
            <w:bottom w:val="none" w:sz="0" w:space="0" w:color="auto"/>
            <w:right w:val="none" w:sz="0" w:space="0" w:color="auto"/>
          </w:divBdr>
        </w:div>
        <w:div w:id="2017538967">
          <w:marLeft w:val="0"/>
          <w:marRight w:val="0"/>
          <w:marTop w:val="0"/>
          <w:marBottom w:val="0"/>
          <w:divBdr>
            <w:top w:val="none" w:sz="0" w:space="0" w:color="auto"/>
            <w:left w:val="none" w:sz="0" w:space="0" w:color="auto"/>
            <w:bottom w:val="none" w:sz="0" w:space="0" w:color="auto"/>
            <w:right w:val="none" w:sz="0" w:space="0" w:color="auto"/>
          </w:divBdr>
        </w:div>
        <w:div w:id="957881417">
          <w:marLeft w:val="0"/>
          <w:marRight w:val="0"/>
          <w:marTop w:val="0"/>
          <w:marBottom w:val="0"/>
          <w:divBdr>
            <w:top w:val="none" w:sz="0" w:space="0" w:color="auto"/>
            <w:left w:val="none" w:sz="0" w:space="0" w:color="auto"/>
            <w:bottom w:val="none" w:sz="0" w:space="0" w:color="auto"/>
            <w:right w:val="none" w:sz="0" w:space="0" w:color="auto"/>
          </w:divBdr>
        </w:div>
        <w:div w:id="770011254">
          <w:marLeft w:val="0"/>
          <w:marRight w:val="0"/>
          <w:marTop w:val="0"/>
          <w:marBottom w:val="0"/>
          <w:divBdr>
            <w:top w:val="none" w:sz="0" w:space="0" w:color="auto"/>
            <w:left w:val="none" w:sz="0" w:space="0" w:color="auto"/>
            <w:bottom w:val="none" w:sz="0" w:space="0" w:color="auto"/>
            <w:right w:val="none" w:sz="0" w:space="0" w:color="auto"/>
          </w:divBdr>
        </w:div>
        <w:div w:id="1299608576">
          <w:marLeft w:val="0"/>
          <w:marRight w:val="0"/>
          <w:marTop w:val="0"/>
          <w:marBottom w:val="0"/>
          <w:divBdr>
            <w:top w:val="none" w:sz="0" w:space="0" w:color="auto"/>
            <w:left w:val="none" w:sz="0" w:space="0" w:color="auto"/>
            <w:bottom w:val="none" w:sz="0" w:space="0" w:color="auto"/>
            <w:right w:val="none" w:sz="0" w:space="0" w:color="auto"/>
          </w:divBdr>
        </w:div>
        <w:div w:id="1803041455">
          <w:marLeft w:val="0"/>
          <w:marRight w:val="0"/>
          <w:marTop w:val="0"/>
          <w:marBottom w:val="0"/>
          <w:divBdr>
            <w:top w:val="none" w:sz="0" w:space="0" w:color="auto"/>
            <w:left w:val="none" w:sz="0" w:space="0" w:color="auto"/>
            <w:bottom w:val="none" w:sz="0" w:space="0" w:color="auto"/>
            <w:right w:val="none" w:sz="0" w:space="0" w:color="auto"/>
          </w:divBdr>
        </w:div>
        <w:div w:id="2028628868">
          <w:marLeft w:val="0"/>
          <w:marRight w:val="0"/>
          <w:marTop w:val="0"/>
          <w:marBottom w:val="0"/>
          <w:divBdr>
            <w:top w:val="none" w:sz="0" w:space="0" w:color="auto"/>
            <w:left w:val="none" w:sz="0" w:space="0" w:color="auto"/>
            <w:bottom w:val="none" w:sz="0" w:space="0" w:color="auto"/>
            <w:right w:val="none" w:sz="0" w:space="0" w:color="auto"/>
          </w:divBdr>
        </w:div>
        <w:div w:id="29032631">
          <w:marLeft w:val="0"/>
          <w:marRight w:val="0"/>
          <w:marTop w:val="0"/>
          <w:marBottom w:val="0"/>
          <w:divBdr>
            <w:top w:val="none" w:sz="0" w:space="0" w:color="auto"/>
            <w:left w:val="none" w:sz="0" w:space="0" w:color="auto"/>
            <w:bottom w:val="none" w:sz="0" w:space="0" w:color="auto"/>
            <w:right w:val="none" w:sz="0" w:space="0" w:color="auto"/>
          </w:divBdr>
        </w:div>
        <w:div w:id="86658141">
          <w:marLeft w:val="0"/>
          <w:marRight w:val="0"/>
          <w:marTop w:val="0"/>
          <w:marBottom w:val="0"/>
          <w:divBdr>
            <w:top w:val="none" w:sz="0" w:space="0" w:color="auto"/>
            <w:left w:val="none" w:sz="0" w:space="0" w:color="auto"/>
            <w:bottom w:val="none" w:sz="0" w:space="0" w:color="auto"/>
            <w:right w:val="none" w:sz="0" w:space="0" w:color="auto"/>
          </w:divBdr>
        </w:div>
        <w:div w:id="817653358">
          <w:marLeft w:val="0"/>
          <w:marRight w:val="0"/>
          <w:marTop w:val="0"/>
          <w:marBottom w:val="0"/>
          <w:divBdr>
            <w:top w:val="none" w:sz="0" w:space="0" w:color="auto"/>
            <w:left w:val="none" w:sz="0" w:space="0" w:color="auto"/>
            <w:bottom w:val="none" w:sz="0" w:space="0" w:color="auto"/>
            <w:right w:val="none" w:sz="0" w:space="0" w:color="auto"/>
          </w:divBdr>
        </w:div>
        <w:div w:id="690030818">
          <w:marLeft w:val="0"/>
          <w:marRight w:val="0"/>
          <w:marTop w:val="0"/>
          <w:marBottom w:val="0"/>
          <w:divBdr>
            <w:top w:val="none" w:sz="0" w:space="0" w:color="auto"/>
            <w:left w:val="none" w:sz="0" w:space="0" w:color="auto"/>
            <w:bottom w:val="none" w:sz="0" w:space="0" w:color="auto"/>
            <w:right w:val="none" w:sz="0" w:space="0" w:color="auto"/>
          </w:divBdr>
        </w:div>
        <w:div w:id="693850386">
          <w:marLeft w:val="0"/>
          <w:marRight w:val="0"/>
          <w:marTop w:val="0"/>
          <w:marBottom w:val="0"/>
          <w:divBdr>
            <w:top w:val="none" w:sz="0" w:space="0" w:color="auto"/>
            <w:left w:val="none" w:sz="0" w:space="0" w:color="auto"/>
            <w:bottom w:val="none" w:sz="0" w:space="0" w:color="auto"/>
            <w:right w:val="none" w:sz="0" w:space="0" w:color="auto"/>
          </w:divBdr>
        </w:div>
        <w:div w:id="569652162">
          <w:marLeft w:val="0"/>
          <w:marRight w:val="0"/>
          <w:marTop w:val="0"/>
          <w:marBottom w:val="0"/>
          <w:divBdr>
            <w:top w:val="none" w:sz="0" w:space="0" w:color="auto"/>
            <w:left w:val="none" w:sz="0" w:space="0" w:color="auto"/>
            <w:bottom w:val="none" w:sz="0" w:space="0" w:color="auto"/>
            <w:right w:val="none" w:sz="0" w:space="0" w:color="auto"/>
          </w:divBdr>
        </w:div>
        <w:div w:id="590742203">
          <w:marLeft w:val="0"/>
          <w:marRight w:val="0"/>
          <w:marTop w:val="0"/>
          <w:marBottom w:val="0"/>
          <w:divBdr>
            <w:top w:val="none" w:sz="0" w:space="0" w:color="auto"/>
            <w:left w:val="none" w:sz="0" w:space="0" w:color="auto"/>
            <w:bottom w:val="none" w:sz="0" w:space="0" w:color="auto"/>
            <w:right w:val="none" w:sz="0" w:space="0" w:color="auto"/>
          </w:divBdr>
        </w:div>
      </w:divsChild>
    </w:div>
    <w:div w:id="1542981602">
      <w:bodyDiv w:val="1"/>
      <w:marLeft w:val="0"/>
      <w:marRight w:val="0"/>
      <w:marTop w:val="0"/>
      <w:marBottom w:val="0"/>
      <w:divBdr>
        <w:top w:val="none" w:sz="0" w:space="0" w:color="auto"/>
        <w:left w:val="none" w:sz="0" w:space="0" w:color="auto"/>
        <w:bottom w:val="none" w:sz="0" w:space="0" w:color="auto"/>
        <w:right w:val="none" w:sz="0" w:space="0" w:color="auto"/>
      </w:divBdr>
    </w:div>
    <w:div w:id="1596985562">
      <w:bodyDiv w:val="1"/>
      <w:marLeft w:val="0"/>
      <w:marRight w:val="0"/>
      <w:marTop w:val="0"/>
      <w:marBottom w:val="0"/>
      <w:divBdr>
        <w:top w:val="none" w:sz="0" w:space="0" w:color="auto"/>
        <w:left w:val="none" w:sz="0" w:space="0" w:color="auto"/>
        <w:bottom w:val="none" w:sz="0" w:space="0" w:color="auto"/>
        <w:right w:val="none" w:sz="0" w:space="0" w:color="auto"/>
      </w:divBdr>
    </w:div>
    <w:div w:id="1655257515">
      <w:bodyDiv w:val="1"/>
      <w:marLeft w:val="0"/>
      <w:marRight w:val="0"/>
      <w:marTop w:val="0"/>
      <w:marBottom w:val="0"/>
      <w:divBdr>
        <w:top w:val="none" w:sz="0" w:space="0" w:color="auto"/>
        <w:left w:val="none" w:sz="0" w:space="0" w:color="auto"/>
        <w:bottom w:val="none" w:sz="0" w:space="0" w:color="auto"/>
        <w:right w:val="none" w:sz="0" w:space="0" w:color="auto"/>
      </w:divBdr>
      <w:divsChild>
        <w:div w:id="1062172365">
          <w:marLeft w:val="0"/>
          <w:marRight w:val="0"/>
          <w:marTop w:val="0"/>
          <w:marBottom w:val="0"/>
          <w:divBdr>
            <w:top w:val="none" w:sz="0" w:space="0" w:color="auto"/>
            <w:left w:val="none" w:sz="0" w:space="0" w:color="auto"/>
            <w:bottom w:val="none" w:sz="0" w:space="0" w:color="auto"/>
            <w:right w:val="none" w:sz="0" w:space="0" w:color="auto"/>
          </w:divBdr>
          <w:divsChild>
            <w:div w:id="619990831">
              <w:marLeft w:val="0"/>
              <w:marRight w:val="0"/>
              <w:marTop w:val="0"/>
              <w:marBottom w:val="0"/>
              <w:divBdr>
                <w:top w:val="none" w:sz="0" w:space="0" w:color="auto"/>
                <w:left w:val="none" w:sz="0" w:space="0" w:color="auto"/>
                <w:bottom w:val="none" w:sz="0" w:space="0" w:color="auto"/>
                <w:right w:val="none" w:sz="0" w:space="0" w:color="auto"/>
              </w:divBdr>
            </w:div>
            <w:div w:id="1707221387">
              <w:marLeft w:val="0"/>
              <w:marRight w:val="0"/>
              <w:marTop w:val="0"/>
              <w:marBottom w:val="0"/>
              <w:divBdr>
                <w:top w:val="none" w:sz="0" w:space="0" w:color="auto"/>
                <w:left w:val="none" w:sz="0" w:space="0" w:color="auto"/>
                <w:bottom w:val="none" w:sz="0" w:space="0" w:color="auto"/>
                <w:right w:val="none" w:sz="0" w:space="0" w:color="auto"/>
              </w:divBdr>
            </w:div>
            <w:div w:id="1405299928">
              <w:marLeft w:val="0"/>
              <w:marRight w:val="0"/>
              <w:marTop w:val="0"/>
              <w:marBottom w:val="0"/>
              <w:divBdr>
                <w:top w:val="none" w:sz="0" w:space="0" w:color="auto"/>
                <w:left w:val="none" w:sz="0" w:space="0" w:color="auto"/>
                <w:bottom w:val="none" w:sz="0" w:space="0" w:color="auto"/>
                <w:right w:val="none" w:sz="0" w:space="0" w:color="auto"/>
              </w:divBdr>
            </w:div>
            <w:div w:id="2087846011">
              <w:marLeft w:val="0"/>
              <w:marRight w:val="0"/>
              <w:marTop w:val="0"/>
              <w:marBottom w:val="0"/>
              <w:divBdr>
                <w:top w:val="none" w:sz="0" w:space="0" w:color="auto"/>
                <w:left w:val="none" w:sz="0" w:space="0" w:color="auto"/>
                <w:bottom w:val="none" w:sz="0" w:space="0" w:color="auto"/>
                <w:right w:val="none" w:sz="0" w:space="0" w:color="auto"/>
              </w:divBdr>
            </w:div>
            <w:div w:id="1981305755">
              <w:marLeft w:val="0"/>
              <w:marRight w:val="0"/>
              <w:marTop w:val="0"/>
              <w:marBottom w:val="0"/>
              <w:divBdr>
                <w:top w:val="none" w:sz="0" w:space="0" w:color="auto"/>
                <w:left w:val="none" w:sz="0" w:space="0" w:color="auto"/>
                <w:bottom w:val="none" w:sz="0" w:space="0" w:color="auto"/>
                <w:right w:val="none" w:sz="0" w:space="0" w:color="auto"/>
              </w:divBdr>
            </w:div>
            <w:div w:id="1896700105">
              <w:marLeft w:val="0"/>
              <w:marRight w:val="0"/>
              <w:marTop w:val="0"/>
              <w:marBottom w:val="0"/>
              <w:divBdr>
                <w:top w:val="none" w:sz="0" w:space="0" w:color="auto"/>
                <w:left w:val="none" w:sz="0" w:space="0" w:color="auto"/>
                <w:bottom w:val="none" w:sz="0" w:space="0" w:color="auto"/>
                <w:right w:val="none" w:sz="0" w:space="0" w:color="auto"/>
              </w:divBdr>
            </w:div>
            <w:div w:id="602612285">
              <w:marLeft w:val="0"/>
              <w:marRight w:val="0"/>
              <w:marTop w:val="0"/>
              <w:marBottom w:val="0"/>
              <w:divBdr>
                <w:top w:val="none" w:sz="0" w:space="0" w:color="auto"/>
                <w:left w:val="none" w:sz="0" w:space="0" w:color="auto"/>
                <w:bottom w:val="none" w:sz="0" w:space="0" w:color="auto"/>
                <w:right w:val="none" w:sz="0" w:space="0" w:color="auto"/>
              </w:divBdr>
            </w:div>
            <w:div w:id="1646809620">
              <w:marLeft w:val="0"/>
              <w:marRight w:val="0"/>
              <w:marTop w:val="0"/>
              <w:marBottom w:val="0"/>
              <w:divBdr>
                <w:top w:val="none" w:sz="0" w:space="0" w:color="auto"/>
                <w:left w:val="none" w:sz="0" w:space="0" w:color="auto"/>
                <w:bottom w:val="none" w:sz="0" w:space="0" w:color="auto"/>
                <w:right w:val="none" w:sz="0" w:space="0" w:color="auto"/>
              </w:divBdr>
            </w:div>
            <w:div w:id="120618644">
              <w:marLeft w:val="0"/>
              <w:marRight w:val="0"/>
              <w:marTop w:val="0"/>
              <w:marBottom w:val="0"/>
              <w:divBdr>
                <w:top w:val="none" w:sz="0" w:space="0" w:color="auto"/>
                <w:left w:val="none" w:sz="0" w:space="0" w:color="auto"/>
                <w:bottom w:val="none" w:sz="0" w:space="0" w:color="auto"/>
                <w:right w:val="none" w:sz="0" w:space="0" w:color="auto"/>
              </w:divBdr>
            </w:div>
            <w:div w:id="524248363">
              <w:marLeft w:val="0"/>
              <w:marRight w:val="0"/>
              <w:marTop w:val="0"/>
              <w:marBottom w:val="0"/>
              <w:divBdr>
                <w:top w:val="none" w:sz="0" w:space="0" w:color="auto"/>
                <w:left w:val="none" w:sz="0" w:space="0" w:color="auto"/>
                <w:bottom w:val="none" w:sz="0" w:space="0" w:color="auto"/>
                <w:right w:val="none" w:sz="0" w:space="0" w:color="auto"/>
              </w:divBdr>
            </w:div>
            <w:div w:id="1085371602">
              <w:marLeft w:val="0"/>
              <w:marRight w:val="0"/>
              <w:marTop w:val="0"/>
              <w:marBottom w:val="0"/>
              <w:divBdr>
                <w:top w:val="none" w:sz="0" w:space="0" w:color="auto"/>
                <w:left w:val="none" w:sz="0" w:space="0" w:color="auto"/>
                <w:bottom w:val="none" w:sz="0" w:space="0" w:color="auto"/>
                <w:right w:val="none" w:sz="0" w:space="0" w:color="auto"/>
              </w:divBdr>
            </w:div>
            <w:div w:id="1317878736">
              <w:marLeft w:val="0"/>
              <w:marRight w:val="0"/>
              <w:marTop w:val="0"/>
              <w:marBottom w:val="0"/>
              <w:divBdr>
                <w:top w:val="none" w:sz="0" w:space="0" w:color="auto"/>
                <w:left w:val="none" w:sz="0" w:space="0" w:color="auto"/>
                <w:bottom w:val="none" w:sz="0" w:space="0" w:color="auto"/>
                <w:right w:val="none" w:sz="0" w:space="0" w:color="auto"/>
              </w:divBdr>
            </w:div>
            <w:div w:id="1912349597">
              <w:marLeft w:val="0"/>
              <w:marRight w:val="0"/>
              <w:marTop w:val="0"/>
              <w:marBottom w:val="0"/>
              <w:divBdr>
                <w:top w:val="none" w:sz="0" w:space="0" w:color="auto"/>
                <w:left w:val="none" w:sz="0" w:space="0" w:color="auto"/>
                <w:bottom w:val="none" w:sz="0" w:space="0" w:color="auto"/>
                <w:right w:val="none" w:sz="0" w:space="0" w:color="auto"/>
              </w:divBdr>
            </w:div>
            <w:div w:id="1277832882">
              <w:marLeft w:val="0"/>
              <w:marRight w:val="0"/>
              <w:marTop w:val="0"/>
              <w:marBottom w:val="0"/>
              <w:divBdr>
                <w:top w:val="none" w:sz="0" w:space="0" w:color="auto"/>
                <w:left w:val="none" w:sz="0" w:space="0" w:color="auto"/>
                <w:bottom w:val="none" w:sz="0" w:space="0" w:color="auto"/>
                <w:right w:val="none" w:sz="0" w:space="0" w:color="auto"/>
              </w:divBdr>
            </w:div>
            <w:div w:id="2002657180">
              <w:marLeft w:val="0"/>
              <w:marRight w:val="0"/>
              <w:marTop w:val="0"/>
              <w:marBottom w:val="0"/>
              <w:divBdr>
                <w:top w:val="none" w:sz="0" w:space="0" w:color="auto"/>
                <w:left w:val="none" w:sz="0" w:space="0" w:color="auto"/>
                <w:bottom w:val="none" w:sz="0" w:space="0" w:color="auto"/>
                <w:right w:val="none" w:sz="0" w:space="0" w:color="auto"/>
              </w:divBdr>
            </w:div>
          </w:divsChild>
        </w:div>
        <w:div w:id="802775817">
          <w:marLeft w:val="0"/>
          <w:marRight w:val="0"/>
          <w:marTop w:val="0"/>
          <w:marBottom w:val="0"/>
          <w:divBdr>
            <w:top w:val="none" w:sz="0" w:space="0" w:color="auto"/>
            <w:left w:val="none" w:sz="0" w:space="0" w:color="auto"/>
            <w:bottom w:val="none" w:sz="0" w:space="0" w:color="auto"/>
            <w:right w:val="none" w:sz="0" w:space="0" w:color="auto"/>
          </w:divBdr>
          <w:divsChild>
            <w:div w:id="1307970601">
              <w:marLeft w:val="0"/>
              <w:marRight w:val="0"/>
              <w:marTop w:val="0"/>
              <w:marBottom w:val="0"/>
              <w:divBdr>
                <w:top w:val="none" w:sz="0" w:space="0" w:color="auto"/>
                <w:left w:val="none" w:sz="0" w:space="0" w:color="auto"/>
                <w:bottom w:val="none" w:sz="0" w:space="0" w:color="auto"/>
                <w:right w:val="none" w:sz="0" w:space="0" w:color="auto"/>
              </w:divBdr>
            </w:div>
            <w:div w:id="593052212">
              <w:marLeft w:val="0"/>
              <w:marRight w:val="0"/>
              <w:marTop w:val="0"/>
              <w:marBottom w:val="0"/>
              <w:divBdr>
                <w:top w:val="none" w:sz="0" w:space="0" w:color="auto"/>
                <w:left w:val="none" w:sz="0" w:space="0" w:color="auto"/>
                <w:bottom w:val="none" w:sz="0" w:space="0" w:color="auto"/>
                <w:right w:val="none" w:sz="0" w:space="0" w:color="auto"/>
              </w:divBdr>
            </w:div>
            <w:div w:id="1715693596">
              <w:marLeft w:val="0"/>
              <w:marRight w:val="0"/>
              <w:marTop w:val="0"/>
              <w:marBottom w:val="0"/>
              <w:divBdr>
                <w:top w:val="none" w:sz="0" w:space="0" w:color="auto"/>
                <w:left w:val="none" w:sz="0" w:space="0" w:color="auto"/>
                <w:bottom w:val="none" w:sz="0" w:space="0" w:color="auto"/>
                <w:right w:val="none" w:sz="0" w:space="0" w:color="auto"/>
              </w:divBdr>
            </w:div>
            <w:div w:id="729621406">
              <w:marLeft w:val="0"/>
              <w:marRight w:val="0"/>
              <w:marTop w:val="0"/>
              <w:marBottom w:val="0"/>
              <w:divBdr>
                <w:top w:val="none" w:sz="0" w:space="0" w:color="auto"/>
                <w:left w:val="none" w:sz="0" w:space="0" w:color="auto"/>
                <w:bottom w:val="none" w:sz="0" w:space="0" w:color="auto"/>
                <w:right w:val="none" w:sz="0" w:space="0" w:color="auto"/>
              </w:divBdr>
            </w:div>
            <w:div w:id="63454026">
              <w:marLeft w:val="0"/>
              <w:marRight w:val="0"/>
              <w:marTop w:val="0"/>
              <w:marBottom w:val="0"/>
              <w:divBdr>
                <w:top w:val="none" w:sz="0" w:space="0" w:color="auto"/>
                <w:left w:val="none" w:sz="0" w:space="0" w:color="auto"/>
                <w:bottom w:val="none" w:sz="0" w:space="0" w:color="auto"/>
                <w:right w:val="none" w:sz="0" w:space="0" w:color="auto"/>
              </w:divBdr>
            </w:div>
            <w:div w:id="705713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835629">
      <w:bodyDiv w:val="1"/>
      <w:marLeft w:val="0"/>
      <w:marRight w:val="0"/>
      <w:marTop w:val="0"/>
      <w:marBottom w:val="0"/>
      <w:divBdr>
        <w:top w:val="none" w:sz="0" w:space="0" w:color="auto"/>
        <w:left w:val="none" w:sz="0" w:space="0" w:color="auto"/>
        <w:bottom w:val="none" w:sz="0" w:space="0" w:color="auto"/>
        <w:right w:val="none" w:sz="0" w:space="0" w:color="auto"/>
      </w:divBdr>
    </w:div>
    <w:div w:id="2001882289">
      <w:bodyDiv w:val="1"/>
      <w:marLeft w:val="0"/>
      <w:marRight w:val="0"/>
      <w:marTop w:val="0"/>
      <w:marBottom w:val="0"/>
      <w:divBdr>
        <w:top w:val="none" w:sz="0" w:space="0" w:color="auto"/>
        <w:left w:val="none" w:sz="0" w:space="0" w:color="auto"/>
        <w:bottom w:val="none" w:sz="0" w:space="0" w:color="auto"/>
        <w:right w:val="none" w:sz="0" w:space="0" w:color="auto"/>
      </w:divBdr>
    </w:div>
    <w:div w:id="2046640417">
      <w:bodyDiv w:val="1"/>
      <w:marLeft w:val="0"/>
      <w:marRight w:val="0"/>
      <w:marTop w:val="0"/>
      <w:marBottom w:val="0"/>
      <w:divBdr>
        <w:top w:val="none" w:sz="0" w:space="0" w:color="auto"/>
        <w:left w:val="none" w:sz="0" w:space="0" w:color="auto"/>
        <w:bottom w:val="none" w:sz="0" w:space="0" w:color="auto"/>
        <w:right w:val="none" w:sz="0" w:space="0" w:color="auto"/>
      </w:divBdr>
      <w:divsChild>
        <w:div w:id="1073042860">
          <w:marLeft w:val="0"/>
          <w:marRight w:val="0"/>
          <w:marTop w:val="0"/>
          <w:marBottom w:val="0"/>
          <w:divBdr>
            <w:top w:val="none" w:sz="0" w:space="0" w:color="auto"/>
            <w:left w:val="none" w:sz="0" w:space="0" w:color="auto"/>
            <w:bottom w:val="none" w:sz="0" w:space="0" w:color="auto"/>
            <w:right w:val="none" w:sz="0" w:space="0" w:color="auto"/>
          </w:divBdr>
        </w:div>
        <w:div w:id="1123185209">
          <w:marLeft w:val="0"/>
          <w:marRight w:val="0"/>
          <w:marTop w:val="0"/>
          <w:marBottom w:val="0"/>
          <w:divBdr>
            <w:top w:val="none" w:sz="0" w:space="0" w:color="auto"/>
            <w:left w:val="none" w:sz="0" w:space="0" w:color="auto"/>
            <w:bottom w:val="none" w:sz="0" w:space="0" w:color="auto"/>
            <w:right w:val="none" w:sz="0" w:space="0" w:color="auto"/>
          </w:divBdr>
        </w:div>
        <w:div w:id="584219278">
          <w:marLeft w:val="0"/>
          <w:marRight w:val="0"/>
          <w:marTop w:val="0"/>
          <w:marBottom w:val="0"/>
          <w:divBdr>
            <w:top w:val="none" w:sz="0" w:space="0" w:color="auto"/>
            <w:left w:val="none" w:sz="0" w:space="0" w:color="auto"/>
            <w:bottom w:val="none" w:sz="0" w:space="0" w:color="auto"/>
            <w:right w:val="none" w:sz="0" w:space="0" w:color="auto"/>
          </w:divBdr>
        </w:div>
        <w:div w:id="986976372">
          <w:marLeft w:val="0"/>
          <w:marRight w:val="0"/>
          <w:marTop w:val="0"/>
          <w:marBottom w:val="0"/>
          <w:divBdr>
            <w:top w:val="none" w:sz="0" w:space="0" w:color="auto"/>
            <w:left w:val="none" w:sz="0" w:space="0" w:color="auto"/>
            <w:bottom w:val="none" w:sz="0" w:space="0" w:color="auto"/>
            <w:right w:val="none" w:sz="0" w:space="0" w:color="auto"/>
          </w:divBdr>
        </w:div>
        <w:div w:id="1081870767">
          <w:marLeft w:val="0"/>
          <w:marRight w:val="0"/>
          <w:marTop w:val="0"/>
          <w:marBottom w:val="0"/>
          <w:divBdr>
            <w:top w:val="none" w:sz="0" w:space="0" w:color="auto"/>
            <w:left w:val="none" w:sz="0" w:space="0" w:color="auto"/>
            <w:bottom w:val="none" w:sz="0" w:space="0" w:color="auto"/>
            <w:right w:val="none" w:sz="0" w:space="0" w:color="auto"/>
          </w:divBdr>
        </w:div>
        <w:div w:id="268703917">
          <w:marLeft w:val="0"/>
          <w:marRight w:val="0"/>
          <w:marTop w:val="0"/>
          <w:marBottom w:val="0"/>
          <w:divBdr>
            <w:top w:val="none" w:sz="0" w:space="0" w:color="auto"/>
            <w:left w:val="none" w:sz="0" w:space="0" w:color="auto"/>
            <w:bottom w:val="none" w:sz="0" w:space="0" w:color="auto"/>
            <w:right w:val="none" w:sz="0" w:space="0" w:color="auto"/>
          </w:divBdr>
        </w:div>
        <w:div w:id="1090543439">
          <w:marLeft w:val="0"/>
          <w:marRight w:val="0"/>
          <w:marTop w:val="0"/>
          <w:marBottom w:val="0"/>
          <w:divBdr>
            <w:top w:val="none" w:sz="0" w:space="0" w:color="auto"/>
            <w:left w:val="none" w:sz="0" w:space="0" w:color="auto"/>
            <w:bottom w:val="none" w:sz="0" w:space="0" w:color="auto"/>
            <w:right w:val="none" w:sz="0" w:space="0" w:color="auto"/>
          </w:divBdr>
        </w:div>
        <w:div w:id="2113739718">
          <w:marLeft w:val="0"/>
          <w:marRight w:val="0"/>
          <w:marTop w:val="0"/>
          <w:marBottom w:val="0"/>
          <w:divBdr>
            <w:top w:val="none" w:sz="0" w:space="0" w:color="auto"/>
            <w:left w:val="none" w:sz="0" w:space="0" w:color="auto"/>
            <w:bottom w:val="none" w:sz="0" w:space="0" w:color="auto"/>
            <w:right w:val="none" w:sz="0" w:space="0" w:color="auto"/>
          </w:divBdr>
        </w:div>
        <w:div w:id="13457175">
          <w:marLeft w:val="0"/>
          <w:marRight w:val="0"/>
          <w:marTop w:val="0"/>
          <w:marBottom w:val="0"/>
          <w:divBdr>
            <w:top w:val="none" w:sz="0" w:space="0" w:color="auto"/>
            <w:left w:val="none" w:sz="0" w:space="0" w:color="auto"/>
            <w:bottom w:val="none" w:sz="0" w:space="0" w:color="auto"/>
            <w:right w:val="none" w:sz="0" w:space="0" w:color="auto"/>
          </w:divBdr>
        </w:div>
        <w:div w:id="870269521">
          <w:marLeft w:val="0"/>
          <w:marRight w:val="0"/>
          <w:marTop w:val="0"/>
          <w:marBottom w:val="0"/>
          <w:divBdr>
            <w:top w:val="none" w:sz="0" w:space="0" w:color="auto"/>
            <w:left w:val="none" w:sz="0" w:space="0" w:color="auto"/>
            <w:bottom w:val="none" w:sz="0" w:space="0" w:color="auto"/>
            <w:right w:val="none" w:sz="0" w:space="0" w:color="auto"/>
          </w:divBdr>
        </w:div>
        <w:div w:id="764417578">
          <w:marLeft w:val="0"/>
          <w:marRight w:val="0"/>
          <w:marTop w:val="0"/>
          <w:marBottom w:val="0"/>
          <w:divBdr>
            <w:top w:val="none" w:sz="0" w:space="0" w:color="auto"/>
            <w:left w:val="none" w:sz="0" w:space="0" w:color="auto"/>
            <w:bottom w:val="none" w:sz="0" w:space="0" w:color="auto"/>
            <w:right w:val="none" w:sz="0" w:space="0" w:color="auto"/>
          </w:divBdr>
        </w:div>
        <w:div w:id="1552769688">
          <w:marLeft w:val="0"/>
          <w:marRight w:val="0"/>
          <w:marTop w:val="0"/>
          <w:marBottom w:val="0"/>
          <w:divBdr>
            <w:top w:val="none" w:sz="0" w:space="0" w:color="auto"/>
            <w:left w:val="none" w:sz="0" w:space="0" w:color="auto"/>
            <w:bottom w:val="none" w:sz="0" w:space="0" w:color="auto"/>
            <w:right w:val="none" w:sz="0" w:space="0" w:color="auto"/>
          </w:divBdr>
        </w:div>
      </w:divsChild>
    </w:div>
    <w:div w:id="2048874903">
      <w:bodyDiv w:val="1"/>
      <w:marLeft w:val="0"/>
      <w:marRight w:val="0"/>
      <w:marTop w:val="0"/>
      <w:marBottom w:val="0"/>
      <w:divBdr>
        <w:top w:val="none" w:sz="0" w:space="0" w:color="auto"/>
        <w:left w:val="none" w:sz="0" w:space="0" w:color="auto"/>
        <w:bottom w:val="none" w:sz="0" w:space="0" w:color="auto"/>
        <w:right w:val="none" w:sz="0" w:space="0" w:color="auto"/>
      </w:divBdr>
      <w:divsChild>
        <w:div w:id="825247788">
          <w:marLeft w:val="0"/>
          <w:marRight w:val="0"/>
          <w:marTop w:val="0"/>
          <w:marBottom w:val="0"/>
          <w:divBdr>
            <w:top w:val="none" w:sz="0" w:space="0" w:color="auto"/>
            <w:left w:val="none" w:sz="0" w:space="0" w:color="auto"/>
            <w:bottom w:val="none" w:sz="0" w:space="0" w:color="auto"/>
            <w:right w:val="none" w:sz="0" w:space="0" w:color="auto"/>
          </w:divBdr>
          <w:divsChild>
            <w:div w:id="233441382">
              <w:marLeft w:val="0"/>
              <w:marRight w:val="0"/>
              <w:marTop w:val="0"/>
              <w:marBottom w:val="0"/>
              <w:divBdr>
                <w:top w:val="none" w:sz="0" w:space="0" w:color="auto"/>
                <w:left w:val="none" w:sz="0" w:space="0" w:color="auto"/>
                <w:bottom w:val="none" w:sz="0" w:space="0" w:color="auto"/>
                <w:right w:val="none" w:sz="0" w:space="0" w:color="auto"/>
              </w:divBdr>
            </w:div>
            <w:div w:id="890848285">
              <w:marLeft w:val="0"/>
              <w:marRight w:val="0"/>
              <w:marTop w:val="0"/>
              <w:marBottom w:val="0"/>
              <w:divBdr>
                <w:top w:val="none" w:sz="0" w:space="0" w:color="auto"/>
                <w:left w:val="none" w:sz="0" w:space="0" w:color="auto"/>
                <w:bottom w:val="none" w:sz="0" w:space="0" w:color="auto"/>
                <w:right w:val="none" w:sz="0" w:space="0" w:color="auto"/>
              </w:divBdr>
            </w:div>
            <w:div w:id="668362872">
              <w:marLeft w:val="0"/>
              <w:marRight w:val="0"/>
              <w:marTop w:val="0"/>
              <w:marBottom w:val="0"/>
              <w:divBdr>
                <w:top w:val="none" w:sz="0" w:space="0" w:color="auto"/>
                <w:left w:val="none" w:sz="0" w:space="0" w:color="auto"/>
                <w:bottom w:val="none" w:sz="0" w:space="0" w:color="auto"/>
                <w:right w:val="none" w:sz="0" w:space="0" w:color="auto"/>
              </w:divBdr>
            </w:div>
            <w:div w:id="1764102934">
              <w:marLeft w:val="0"/>
              <w:marRight w:val="0"/>
              <w:marTop w:val="0"/>
              <w:marBottom w:val="0"/>
              <w:divBdr>
                <w:top w:val="none" w:sz="0" w:space="0" w:color="auto"/>
                <w:left w:val="none" w:sz="0" w:space="0" w:color="auto"/>
                <w:bottom w:val="none" w:sz="0" w:space="0" w:color="auto"/>
                <w:right w:val="none" w:sz="0" w:space="0" w:color="auto"/>
              </w:divBdr>
            </w:div>
            <w:div w:id="1014189438">
              <w:marLeft w:val="0"/>
              <w:marRight w:val="0"/>
              <w:marTop w:val="0"/>
              <w:marBottom w:val="0"/>
              <w:divBdr>
                <w:top w:val="none" w:sz="0" w:space="0" w:color="auto"/>
                <w:left w:val="none" w:sz="0" w:space="0" w:color="auto"/>
                <w:bottom w:val="none" w:sz="0" w:space="0" w:color="auto"/>
                <w:right w:val="none" w:sz="0" w:space="0" w:color="auto"/>
              </w:divBdr>
            </w:div>
            <w:div w:id="1945310285">
              <w:marLeft w:val="0"/>
              <w:marRight w:val="0"/>
              <w:marTop w:val="0"/>
              <w:marBottom w:val="0"/>
              <w:divBdr>
                <w:top w:val="none" w:sz="0" w:space="0" w:color="auto"/>
                <w:left w:val="none" w:sz="0" w:space="0" w:color="auto"/>
                <w:bottom w:val="none" w:sz="0" w:space="0" w:color="auto"/>
                <w:right w:val="none" w:sz="0" w:space="0" w:color="auto"/>
              </w:divBdr>
            </w:div>
            <w:div w:id="2082168419">
              <w:marLeft w:val="0"/>
              <w:marRight w:val="0"/>
              <w:marTop w:val="0"/>
              <w:marBottom w:val="0"/>
              <w:divBdr>
                <w:top w:val="none" w:sz="0" w:space="0" w:color="auto"/>
                <w:left w:val="none" w:sz="0" w:space="0" w:color="auto"/>
                <w:bottom w:val="none" w:sz="0" w:space="0" w:color="auto"/>
                <w:right w:val="none" w:sz="0" w:space="0" w:color="auto"/>
              </w:divBdr>
            </w:div>
            <w:div w:id="1108158373">
              <w:marLeft w:val="0"/>
              <w:marRight w:val="0"/>
              <w:marTop w:val="0"/>
              <w:marBottom w:val="0"/>
              <w:divBdr>
                <w:top w:val="none" w:sz="0" w:space="0" w:color="auto"/>
                <w:left w:val="none" w:sz="0" w:space="0" w:color="auto"/>
                <w:bottom w:val="none" w:sz="0" w:space="0" w:color="auto"/>
                <w:right w:val="none" w:sz="0" w:space="0" w:color="auto"/>
              </w:divBdr>
            </w:div>
            <w:div w:id="1222905185">
              <w:marLeft w:val="0"/>
              <w:marRight w:val="0"/>
              <w:marTop w:val="0"/>
              <w:marBottom w:val="0"/>
              <w:divBdr>
                <w:top w:val="none" w:sz="0" w:space="0" w:color="auto"/>
                <w:left w:val="none" w:sz="0" w:space="0" w:color="auto"/>
                <w:bottom w:val="none" w:sz="0" w:space="0" w:color="auto"/>
                <w:right w:val="none" w:sz="0" w:space="0" w:color="auto"/>
              </w:divBdr>
            </w:div>
            <w:div w:id="917178134">
              <w:marLeft w:val="0"/>
              <w:marRight w:val="0"/>
              <w:marTop w:val="0"/>
              <w:marBottom w:val="0"/>
              <w:divBdr>
                <w:top w:val="none" w:sz="0" w:space="0" w:color="auto"/>
                <w:left w:val="none" w:sz="0" w:space="0" w:color="auto"/>
                <w:bottom w:val="none" w:sz="0" w:space="0" w:color="auto"/>
                <w:right w:val="none" w:sz="0" w:space="0" w:color="auto"/>
              </w:divBdr>
            </w:div>
            <w:div w:id="1361738087">
              <w:marLeft w:val="0"/>
              <w:marRight w:val="0"/>
              <w:marTop w:val="0"/>
              <w:marBottom w:val="0"/>
              <w:divBdr>
                <w:top w:val="none" w:sz="0" w:space="0" w:color="auto"/>
                <w:left w:val="none" w:sz="0" w:space="0" w:color="auto"/>
                <w:bottom w:val="none" w:sz="0" w:space="0" w:color="auto"/>
                <w:right w:val="none" w:sz="0" w:space="0" w:color="auto"/>
              </w:divBdr>
            </w:div>
            <w:div w:id="297732443">
              <w:marLeft w:val="0"/>
              <w:marRight w:val="0"/>
              <w:marTop w:val="0"/>
              <w:marBottom w:val="0"/>
              <w:divBdr>
                <w:top w:val="none" w:sz="0" w:space="0" w:color="auto"/>
                <w:left w:val="none" w:sz="0" w:space="0" w:color="auto"/>
                <w:bottom w:val="none" w:sz="0" w:space="0" w:color="auto"/>
                <w:right w:val="none" w:sz="0" w:space="0" w:color="auto"/>
              </w:divBdr>
            </w:div>
            <w:div w:id="1147671452">
              <w:marLeft w:val="0"/>
              <w:marRight w:val="0"/>
              <w:marTop w:val="0"/>
              <w:marBottom w:val="0"/>
              <w:divBdr>
                <w:top w:val="none" w:sz="0" w:space="0" w:color="auto"/>
                <w:left w:val="none" w:sz="0" w:space="0" w:color="auto"/>
                <w:bottom w:val="none" w:sz="0" w:space="0" w:color="auto"/>
                <w:right w:val="none" w:sz="0" w:space="0" w:color="auto"/>
              </w:divBdr>
            </w:div>
            <w:div w:id="561603951">
              <w:marLeft w:val="0"/>
              <w:marRight w:val="0"/>
              <w:marTop w:val="0"/>
              <w:marBottom w:val="0"/>
              <w:divBdr>
                <w:top w:val="none" w:sz="0" w:space="0" w:color="auto"/>
                <w:left w:val="none" w:sz="0" w:space="0" w:color="auto"/>
                <w:bottom w:val="none" w:sz="0" w:space="0" w:color="auto"/>
                <w:right w:val="none" w:sz="0" w:space="0" w:color="auto"/>
              </w:divBdr>
            </w:div>
            <w:div w:id="1173912649">
              <w:marLeft w:val="0"/>
              <w:marRight w:val="0"/>
              <w:marTop w:val="0"/>
              <w:marBottom w:val="0"/>
              <w:divBdr>
                <w:top w:val="none" w:sz="0" w:space="0" w:color="auto"/>
                <w:left w:val="none" w:sz="0" w:space="0" w:color="auto"/>
                <w:bottom w:val="none" w:sz="0" w:space="0" w:color="auto"/>
                <w:right w:val="none" w:sz="0" w:space="0" w:color="auto"/>
              </w:divBdr>
            </w:div>
          </w:divsChild>
        </w:div>
        <w:div w:id="2142377478">
          <w:marLeft w:val="0"/>
          <w:marRight w:val="0"/>
          <w:marTop w:val="0"/>
          <w:marBottom w:val="0"/>
          <w:divBdr>
            <w:top w:val="none" w:sz="0" w:space="0" w:color="auto"/>
            <w:left w:val="none" w:sz="0" w:space="0" w:color="auto"/>
            <w:bottom w:val="none" w:sz="0" w:space="0" w:color="auto"/>
            <w:right w:val="none" w:sz="0" w:space="0" w:color="auto"/>
          </w:divBdr>
          <w:divsChild>
            <w:div w:id="1459570166">
              <w:marLeft w:val="0"/>
              <w:marRight w:val="0"/>
              <w:marTop w:val="0"/>
              <w:marBottom w:val="0"/>
              <w:divBdr>
                <w:top w:val="none" w:sz="0" w:space="0" w:color="auto"/>
                <w:left w:val="none" w:sz="0" w:space="0" w:color="auto"/>
                <w:bottom w:val="none" w:sz="0" w:space="0" w:color="auto"/>
                <w:right w:val="none" w:sz="0" w:space="0" w:color="auto"/>
              </w:divBdr>
            </w:div>
            <w:div w:id="54743193">
              <w:marLeft w:val="0"/>
              <w:marRight w:val="0"/>
              <w:marTop w:val="0"/>
              <w:marBottom w:val="0"/>
              <w:divBdr>
                <w:top w:val="none" w:sz="0" w:space="0" w:color="auto"/>
                <w:left w:val="none" w:sz="0" w:space="0" w:color="auto"/>
                <w:bottom w:val="none" w:sz="0" w:space="0" w:color="auto"/>
                <w:right w:val="none" w:sz="0" w:space="0" w:color="auto"/>
              </w:divBdr>
            </w:div>
            <w:div w:id="521556058">
              <w:marLeft w:val="0"/>
              <w:marRight w:val="0"/>
              <w:marTop w:val="0"/>
              <w:marBottom w:val="0"/>
              <w:divBdr>
                <w:top w:val="none" w:sz="0" w:space="0" w:color="auto"/>
                <w:left w:val="none" w:sz="0" w:space="0" w:color="auto"/>
                <w:bottom w:val="none" w:sz="0" w:space="0" w:color="auto"/>
                <w:right w:val="none" w:sz="0" w:space="0" w:color="auto"/>
              </w:divBdr>
            </w:div>
            <w:div w:id="994987623">
              <w:marLeft w:val="0"/>
              <w:marRight w:val="0"/>
              <w:marTop w:val="0"/>
              <w:marBottom w:val="0"/>
              <w:divBdr>
                <w:top w:val="none" w:sz="0" w:space="0" w:color="auto"/>
                <w:left w:val="none" w:sz="0" w:space="0" w:color="auto"/>
                <w:bottom w:val="none" w:sz="0" w:space="0" w:color="auto"/>
                <w:right w:val="none" w:sz="0" w:space="0" w:color="auto"/>
              </w:divBdr>
            </w:div>
            <w:div w:id="1878274104">
              <w:marLeft w:val="0"/>
              <w:marRight w:val="0"/>
              <w:marTop w:val="0"/>
              <w:marBottom w:val="0"/>
              <w:divBdr>
                <w:top w:val="none" w:sz="0" w:space="0" w:color="auto"/>
                <w:left w:val="none" w:sz="0" w:space="0" w:color="auto"/>
                <w:bottom w:val="none" w:sz="0" w:space="0" w:color="auto"/>
                <w:right w:val="none" w:sz="0" w:space="0" w:color="auto"/>
              </w:divBdr>
            </w:div>
            <w:div w:id="1894005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017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BD805038DBA240A6636C10904212A2" ma:contentTypeVersion="12" ma:contentTypeDescription="Create a new document." ma:contentTypeScope="" ma:versionID="1b630372a3472c67cc66f6606e863d1c">
  <xsd:schema xmlns:xsd="http://www.w3.org/2001/XMLSchema" xmlns:xs="http://www.w3.org/2001/XMLSchema" xmlns:p="http://schemas.microsoft.com/office/2006/metadata/properties" xmlns:ns2="97b82f2b-e886-46ab-804c-27c84d9a4789" xmlns:ns3="9b924cc1-a10f-4c8d-b712-41b5c0f89143" targetNamespace="http://schemas.microsoft.com/office/2006/metadata/properties" ma:root="true" ma:fieldsID="b6aeb84c84a45b61ca641521631b7775" ns2:_="" ns3:_="">
    <xsd:import namespace="97b82f2b-e886-46ab-804c-27c84d9a4789"/>
    <xsd:import namespace="9b924cc1-a10f-4c8d-b712-41b5c0f891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b82f2b-e886-46ab-804c-27c84d9a4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c5830bf-9c97-45b0-9652-a9f7d523dfa3"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924cc1-a10f-4c8d-b712-41b5c0f8914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a5040a5-0536-40f5-a0bd-d2a0d905aaba}" ma:internalName="TaxCatchAll" ma:showField="CatchAllData" ma:web="9b924cc1-a10f-4c8d-b712-41b5c0f891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7b82f2b-e886-46ab-804c-27c84d9a4789">
      <Terms xmlns="http://schemas.microsoft.com/office/infopath/2007/PartnerControls"/>
    </lcf76f155ced4ddcb4097134ff3c332f>
    <TaxCatchAll xmlns="9b924cc1-a10f-4c8d-b712-41b5c0f8914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3E830D-6655-4F86-B4F5-678C178657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b82f2b-e886-46ab-804c-27c84d9a4789"/>
    <ds:schemaRef ds:uri="9b924cc1-a10f-4c8d-b712-41b5c0f891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799D76-84BF-4CE4-BC47-187329B0C295}">
  <ds:schemaRefs>
    <ds:schemaRef ds:uri="http://schemas.microsoft.com/office/2006/metadata/properties"/>
    <ds:schemaRef ds:uri="http://schemas.microsoft.com/office/infopath/2007/PartnerControls"/>
    <ds:schemaRef ds:uri="97b82f2b-e886-46ab-804c-27c84d9a4789"/>
    <ds:schemaRef ds:uri="9b924cc1-a10f-4c8d-b712-41b5c0f89143"/>
  </ds:schemaRefs>
</ds:datastoreItem>
</file>

<file path=customXml/itemProps3.xml><?xml version="1.0" encoding="utf-8"?>
<ds:datastoreItem xmlns:ds="http://schemas.openxmlformats.org/officeDocument/2006/customXml" ds:itemID="{67253A16-1648-491B-A5F2-F726D53E59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3</Pages>
  <Words>1062</Words>
  <Characters>6056</Characters>
  <Application>Microsoft Office Word</Application>
  <DocSecurity>0</DocSecurity>
  <Lines>50</Lines>
  <Paragraphs>14</Paragraphs>
  <ScaleCrop>false</ScaleCrop>
  <Company/>
  <LinksUpToDate>false</LinksUpToDate>
  <CharactersWithSpaces>7104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Charlotte Bushell</dc:creator>
  <cp:keywords/>
  <dc:description/>
  <cp:lastModifiedBy>info</cp:lastModifiedBy>
  <cp:revision>24</cp:revision>
  <cp:lastPrinted>2024-11-21T08:16:00Z</cp:lastPrinted>
  <dcterms:created xsi:type="dcterms:W3CDTF">2024-11-25T17:29:00Z</dcterms:created>
  <dcterms:modified xsi:type="dcterms:W3CDTF">2025-11-27T17:02:00Z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0x010100FDBD805038DBA240A6636C10904212A2</vt:lpwstr>
  </property>
  <property fmtid="{D5CDD505-2E9C-101B-9397-08002B2CF9AE}" pid="3" name="MediaServiceImageTags">
    <vt:lpwstr/>
  </property>
</Properties>
</file>